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8E" w:rsidRPr="00531832" w:rsidRDefault="00531832" w:rsidP="00531832">
      <w:pPr>
        <w:pStyle w:val="Standard"/>
        <w:jc w:val="center"/>
        <w:rPr>
          <w:b/>
          <w:sz w:val="28"/>
          <w:szCs w:val="28"/>
        </w:rPr>
      </w:pPr>
      <w:r w:rsidRPr="00531832">
        <w:rPr>
          <w:b/>
          <w:sz w:val="28"/>
          <w:szCs w:val="28"/>
        </w:rPr>
        <w:t>Alternativ 2</w:t>
      </w:r>
      <w:r w:rsidR="00A63546" w:rsidRPr="00531832">
        <w:rPr>
          <w:b/>
          <w:sz w:val="28"/>
          <w:szCs w:val="28"/>
        </w:rPr>
        <w:t xml:space="preserve"> Gårdsskötsel</w:t>
      </w:r>
    </w:p>
    <w:p w:rsidR="001218DE" w:rsidRDefault="00C10064">
      <w:pPr>
        <w:pStyle w:val="Standard"/>
        <w:rPr>
          <w:b/>
        </w:rPr>
      </w:pPr>
      <w:r w:rsidRPr="00531832">
        <w:t>Detta alternativ gäller för de gårdar som utsett ett gårdsombud</w:t>
      </w:r>
      <w:r w:rsidRPr="00531832">
        <w:rPr>
          <w:b/>
        </w:rPr>
        <w:t>.</w:t>
      </w:r>
      <w:r w:rsidR="00531832" w:rsidRPr="00531832">
        <w:rPr>
          <w:b/>
        </w:rPr>
        <w:t xml:space="preserve"> </w:t>
      </w:r>
    </w:p>
    <w:p w:rsidR="00C10064" w:rsidRPr="00531832" w:rsidRDefault="00C10064">
      <w:pPr>
        <w:pStyle w:val="Standard"/>
        <w:rPr>
          <w:b/>
        </w:rPr>
      </w:pPr>
      <w:bookmarkStart w:id="0" w:name="_GoBack"/>
      <w:bookmarkEnd w:id="0"/>
      <w:r w:rsidRPr="00531832">
        <w:rPr>
          <w:b/>
        </w:rPr>
        <w:t>Gårdsombudets roll:</w:t>
      </w:r>
    </w:p>
    <w:p w:rsidR="00C10064" w:rsidRPr="00531832" w:rsidRDefault="00C10064" w:rsidP="00C10064">
      <w:pPr>
        <w:pStyle w:val="Standard"/>
      </w:pPr>
      <w:r w:rsidRPr="00531832">
        <w:t>Att tillsammans med sina grannar verka för att innergården – utrymmet mellan de fyra huskropparna - vårdas och är trevlig och inbjudande</w:t>
      </w:r>
      <w:r w:rsidR="00B5437D" w:rsidRPr="00531832">
        <w:t>.</w:t>
      </w:r>
    </w:p>
    <w:p w:rsidR="00C10064" w:rsidRPr="00531832" w:rsidRDefault="00B5437D">
      <w:pPr>
        <w:pStyle w:val="Standard"/>
      </w:pPr>
      <w:r w:rsidRPr="00531832">
        <w:t xml:space="preserve">Gårdsombudet kan också verka för sociala aktiviteter </w:t>
      </w:r>
      <w:r w:rsidR="00D25C4A" w:rsidRPr="00531832">
        <w:t xml:space="preserve">för gården som </w:t>
      </w:r>
      <w:r w:rsidRPr="00531832">
        <w:t>knytkalas</w:t>
      </w:r>
      <w:r w:rsidR="00D25C4A" w:rsidRPr="00531832">
        <w:t>, bouleturneringar m.m.</w:t>
      </w:r>
    </w:p>
    <w:p w:rsidR="006B008E" w:rsidRPr="00531832" w:rsidRDefault="00DF7C33">
      <w:pPr>
        <w:pStyle w:val="Standard"/>
        <w:rPr>
          <w:b/>
        </w:rPr>
      </w:pPr>
      <w:r w:rsidRPr="00531832">
        <w:rPr>
          <w:b/>
        </w:rPr>
        <w:t>Tidigare beslut gäller fortfarande, d.v.s.</w:t>
      </w:r>
    </w:p>
    <w:p w:rsidR="006B008E" w:rsidRPr="00531832" w:rsidRDefault="00DF7C33" w:rsidP="00531832">
      <w:pPr>
        <w:pStyle w:val="Standard"/>
        <w:numPr>
          <w:ilvl w:val="0"/>
          <w:numId w:val="10"/>
        </w:numPr>
      </w:pPr>
      <w:r w:rsidRPr="00531832">
        <w:t>Inga träd eller buskar får planteras på gårdarna, utan styrelsens godkännande.</w:t>
      </w:r>
    </w:p>
    <w:p w:rsidR="006B008E" w:rsidRPr="00531832" w:rsidRDefault="00DF7C33" w:rsidP="00531832">
      <w:pPr>
        <w:pStyle w:val="Standard"/>
        <w:numPr>
          <w:ilvl w:val="0"/>
          <w:numId w:val="2"/>
        </w:numPr>
      </w:pPr>
      <w:r w:rsidRPr="00531832">
        <w:t>Vill någon sköta en rabatt själva, skall detta märkas ut med vita stenar. Man tar då på sig skötselansvaret för hela året (från 1:e januari till siste december). Ovanstående inskränkning gäller dock även här. Detta för att undvika att olämpliga buskar och träd planteras och vållar framtida bekymmer för vår dränering eller är olämpliga av andra s</w:t>
      </w:r>
      <w:r w:rsidR="00C10064" w:rsidRPr="00531832">
        <w:t>käl (t.ex. växtsätt och skötsel</w:t>
      </w:r>
      <w:r w:rsidR="002E10A5" w:rsidRPr="00531832">
        <w:t>.)</w:t>
      </w:r>
      <w:r w:rsidR="00531832">
        <w:t xml:space="preserve"> </w:t>
      </w:r>
    </w:p>
    <w:p w:rsidR="006B008E" w:rsidRPr="00531832" w:rsidRDefault="00DF7C33" w:rsidP="00531832">
      <w:pPr>
        <w:pStyle w:val="Standard"/>
        <w:ind w:left="709"/>
        <w:rPr>
          <w:b/>
        </w:rPr>
      </w:pPr>
      <w:r w:rsidRPr="00531832">
        <w:rPr>
          <w:b/>
        </w:rPr>
        <w:t xml:space="preserve">Om en gård vill, kan en summa av högst </w:t>
      </w:r>
      <w:proofErr w:type="gramStart"/>
      <w:r w:rsidRPr="00531832">
        <w:rPr>
          <w:b/>
        </w:rPr>
        <w:t>2.500</w:t>
      </w:r>
      <w:proofErr w:type="gramEnd"/>
      <w:r w:rsidRPr="00531832">
        <w:rPr>
          <w:b/>
        </w:rPr>
        <w:t>:- anvä</w:t>
      </w:r>
      <w:r w:rsidR="00531832" w:rsidRPr="00531832">
        <w:rPr>
          <w:b/>
        </w:rPr>
        <w:t xml:space="preserve">ndas för gemensamma åtgärder på </w:t>
      </w:r>
      <w:r w:rsidRPr="00531832">
        <w:rPr>
          <w:b/>
        </w:rPr>
        <w:t>gården.</w:t>
      </w:r>
      <w:r w:rsidR="00C10064" w:rsidRPr="00531832">
        <w:rPr>
          <w:b/>
        </w:rPr>
        <w:t xml:space="preserve"> Pengarna kan sparas i totalt tre år, innevarande år och två år bakåt i tiden.</w:t>
      </w:r>
      <w:r w:rsidRPr="00531832">
        <w:rPr>
          <w:b/>
        </w:rPr>
        <w:t xml:space="preserve"> Förutsättning för denna lösning är:</w:t>
      </w:r>
    </w:p>
    <w:p w:rsidR="006B008E" w:rsidRPr="00531832" w:rsidRDefault="00DF7C33">
      <w:pPr>
        <w:pStyle w:val="Standard"/>
        <w:numPr>
          <w:ilvl w:val="0"/>
          <w:numId w:val="1"/>
        </w:numPr>
      </w:pPr>
      <w:r w:rsidRPr="00531832">
        <w:t xml:space="preserve">Att </w:t>
      </w:r>
      <w:r w:rsidR="00D05708" w:rsidRPr="00531832">
        <w:rPr>
          <w:b/>
          <w:i/>
        </w:rPr>
        <w:t>en person</w:t>
      </w:r>
      <w:r w:rsidRPr="00531832">
        <w:t xml:space="preserve"> vill ta på sig rollen som gårdsombud och får det förtroendet av övriga som bor där.</w:t>
      </w:r>
    </w:p>
    <w:p w:rsidR="006B008E" w:rsidRPr="00531832" w:rsidRDefault="00DF7C33">
      <w:pPr>
        <w:pStyle w:val="Standard"/>
        <w:numPr>
          <w:ilvl w:val="0"/>
          <w:numId w:val="1"/>
        </w:numPr>
      </w:pPr>
      <w:r w:rsidRPr="00531832">
        <w:t>Denne tar på sig att, i samråd med övriga på gård</w:t>
      </w:r>
      <w:r w:rsidR="00D05708" w:rsidRPr="00531832">
        <w:t>en, sammanställa och prioritera vilka arbeten och vård av miljön som ska göras.</w:t>
      </w:r>
      <w:r w:rsidR="00B5437D" w:rsidRPr="00531832">
        <w:t xml:space="preserve"> </w:t>
      </w:r>
    </w:p>
    <w:p w:rsidR="006B008E" w:rsidRPr="00531832" w:rsidRDefault="00DF7C33">
      <w:pPr>
        <w:pStyle w:val="Standard"/>
        <w:numPr>
          <w:ilvl w:val="0"/>
          <w:numId w:val="1"/>
        </w:numPr>
      </w:pPr>
      <w:r w:rsidRPr="00531832">
        <w:t xml:space="preserve">Vidare står gårdsombudet för att administrera utbetalning av dessa pengar. (Eftersom varje fakturahantering kostar föreningen </w:t>
      </w:r>
      <w:proofErr w:type="gramStart"/>
      <w:r w:rsidRPr="00531832">
        <w:t>100:-</w:t>
      </w:r>
      <w:proofErr w:type="gramEnd"/>
      <w:r w:rsidRPr="00531832">
        <w:t xml:space="preserve"> per faktura, förutsätter det att man samlar ihop småutgifter och endast reglerar ersättningen en till fyra gånger per säsong.)</w:t>
      </w:r>
    </w:p>
    <w:p w:rsidR="006B008E" w:rsidRPr="00531832" w:rsidRDefault="00DF7C33">
      <w:pPr>
        <w:pStyle w:val="Standard"/>
        <w:numPr>
          <w:ilvl w:val="0"/>
          <w:numId w:val="1"/>
        </w:numPr>
      </w:pPr>
      <w:r w:rsidRPr="00531832">
        <w:t xml:space="preserve">Gårdsombudet är </w:t>
      </w:r>
      <w:r w:rsidR="00D05708" w:rsidRPr="00531832">
        <w:t xml:space="preserve">enda </w:t>
      </w:r>
      <w:r w:rsidRPr="00531832">
        <w:t xml:space="preserve">samtalspartner med vår leverantör av skötsel av utemiljön om diskussioner om </w:t>
      </w:r>
      <w:proofErr w:type="spellStart"/>
      <w:r w:rsidRPr="00531832">
        <w:t>busk</w:t>
      </w:r>
      <w:proofErr w:type="spellEnd"/>
      <w:r w:rsidRPr="00531832">
        <w:t>- och trädklippning etc. uppstår</w:t>
      </w:r>
      <w:r w:rsidR="00D05708" w:rsidRPr="00531832">
        <w:t xml:space="preserve"> på gården. Det fungerar inte för vår leverantör att olika personer kommer med synpunkter på deras arbete.</w:t>
      </w:r>
    </w:p>
    <w:p w:rsidR="006B008E" w:rsidRPr="00531832" w:rsidRDefault="00DF7C33">
      <w:pPr>
        <w:pStyle w:val="Standard"/>
        <w:numPr>
          <w:ilvl w:val="0"/>
          <w:numId w:val="1"/>
        </w:numPr>
      </w:pPr>
      <w:r w:rsidRPr="00531832">
        <w:t>Gårdsombudet är medlem i referensgruppen</w:t>
      </w:r>
    </w:p>
    <w:p w:rsidR="006B008E" w:rsidRPr="00531832" w:rsidRDefault="00DF7C33">
      <w:pPr>
        <w:pStyle w:val="Standard"/>
        <w:numPr>
          <w:ilvl w:val="0"/>
          <w:numId w:val="1"/>
        </w:numPr>
      </w:pPr>
      <w:r w:rsidRPr="00531832">
        <w:t xml:space="preserve">Föreningen tar över ansvaret att se till att varje gård har en fungerande ute sittgrupp </w:t>
      </w:r>
    </w:p>
    <w:p w:rsidR="006B008E" w:rsidRPr="00531832" w:rsidRDefault="00DF7C33" w:rsidP="00531832">
      <w:pPr>
        <w:pStyle w:val="Standard"/>
        <w:numPr>
          <w:ilvl w:val="0"/>
          <w:numId w:val="1"/>
        </w:numPr>
      </w:pPr>
      <w:r w:rsidRPr="00531832">
        <w:t xml:space="preserve">Föreningen tar över all skötsel av </w:t>
      </w:r>
      <w:r w:rsidRPr="00531832">
        <w:rPr>
          <w:color w:val="000000"/>
        </w:rPr>
        <w:t>bersåer</w:t>
      </w:r>
      <w:r w:rsidR="002E10A5" w:rsidRPr="00531832">
        <w:t>,</w:t>
      </w:r>
      <w:r w:rsidRPr="00531832">
        <w:t>buskar och träd.</w:t>
      </w:r>
    </w:p>
    <w:p w:rsidR="006B008E" w:rsidRPr="00531832" w:rsidRDefault="00DF7C33">
      <w:pPr>
        <w:pStyle w:val="Standard"/>
      </w:pPr>
      <w:r w:rsidRPr="00531832">
        <w:t>För övriga gårdar och de stora grönområden som föreningen har i övrigt, bildas en referensgrupp</w:t>
      </w:r>
      <w:r w:rsidR="00D05708" w:rsidRPr="00531832">
        <w:t xml:space="preserve"> på ca sex personer totalt</w:t>
      </w:r>
      <w:r w:rsidRPr="00531832">
        <w:t>, som framlägger synpunkter och förslag för långsiktig utveckling av den ”gröna delen”</w:t>
      </w:r>
      <w:r w:rsidR="00D05708" w:rsidRPr="00531832">
        <w:t xml:space="preserve"> Som tidigare nämnts är gårdsombuden med i denna grupp.</w:t>
      </w:r>
      <w:r w:rsidRPr="00531832">
        <w:t xml:space="preserve"> </w:t>
      </w:r>
      <w:r w:rsidRPr="00531832">
        <w:rPr>
          <w:i/>
          <w:iCs/>
        </w:rPr>
        <w:t>Denna grupp får då komma med förslag till förbättringar på de gårdar som saknar gårdsombud</w:t>
      </w:r>
      <w:r w:rsidRPr="00531832">
        <w:t xml:space="preserve">. Arbetet i denna grupp görs i samarbete med den leverantör av trädgårdstjänster, som föreningen för tillfället har. Detta för </w:t>
      </w:r>
      <w:r w:rsidRPr="00531832">
        <w:lastRenderedPageBreak/>
        <w:t>att få tillgång till tips och ”expertkunskap” om olika växtslag och också säkerställa att vi inte gör planteringar, som innebär fördyrande skötselkostnader.</w:t>
      </w:r>
    </w:p>
    <w:p w:rsidR="006B008E" w:rsidRPr="00531832" w:rsidRDefault="006B008E">
      <w:pPr>
        <w:pStyle w:val="Standard"/>
      </w:pPr>
    </w:p>
    <w:p w:rsidR="006B008E" w:rsidRPr="00531832" w:rsidRDefault="006B008E">
      <w:pPr>
        <w:pStyle w:val="Standard"/>
      </w:pPr>
    </w:p>
    <w:sectPr w:rsidR="006B008E" w:rsidRPr="00531832">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B6B"/>
    <w:multiLevelType w:val="hybridMultilevel"/>
    <w:tmpl w:val="1A0CBFB4"/>
    <w:lvl w:ilvl="0" w:tplc="041D0001">
      <w:start w:val="1"/>
      <w:numFmt w:val="bullet"/>
      <w:lvlText w:val=""/>
      <w:lvlJc w:val="left"/>
      <w:pPr>
        <w:ind w:left="1200" w:hanging="360"/>
      </w:pPr>
      <w:rPr>
        <w:rFonts w:ascii="Symbol" w:hAnsi="Symbol" w:hint="default"/>
      </w:rPr>
    </w:lvl>
    <w:lvl w:ilvl="1" w:tplc="041D0003" w:tentative="1">
      <w:start w:val="1"/>
      <w:numFmt w:val="bullet"/>
      <w:lvlText w:val="o"/>
      <w:lvlJc w:val="left"/>
      <w:pPr>
        <w:ind w:left="1920" w:hanging="360"/>
      </w:pPr>
      <w:rPr>
        <w:rFonts w:ascii="Courier New" w:hAnsi="Courier New" w:cs="Courier New" w:hint="default"/>
      </w:rPr>
    </w:lvl>
    <w:lvl w:ilvl="2" w:tplc="041D0005" w:tentative="1">
      <w:start w:val="1"/>
      <w:numFmt w:val="bullet"/>
      <w:lvlText w:val=""/>
      <w:lvlJc w:val="left"/>
      <w:pPr>
        <w:ind w:left="2640" w:hanging="360"/>
      </w:pPr>
      <w:rPr>
        <w:rFonts w:ascii="Wingdings" w:hAnsi="Wingdings" w:hint="default"/>
      </w:rPr>
    </w:lvl>
    <w:lvl w:ilvl="3" w:tplc="041D0001" w:tentative="1">
      <w:start w:val="1"/>
      <w:numFmt w:val="bullet"/>
      <w:lvlText w:val=""/>
      <w:lvlJc w:val="left"/>
      <w:pPr>
        <w:ind w:left="3360" w:hanging="360"/>
      </w:pPr>
      <w:rPr>
        <w:rFonts w:ascii="Symbol" w:hAnsi="Symbol" w:hint="default"/>
      </w:rPr>
    </w:lvl>
    <w:lvl w:ilvl="4" w:tplc="041D0003" w:tentative="1">
      <w:start w:val="1"/>
      <w:numFmt w:val="bullet"/>
      <w:lvlText w:val="o"/>
      <w:lvlJc w:val="left"/>
      <w:pPr>
        <w:ind w:left="4080" w:hanging="360"/>
      </w:pPr>
      <w:rPr>
        <w:rFonts w:ascii="Courier New" w:hAnsi="Courier New" w:cs="Courier New" w:hint="default"/>
      </w:rPr>
    </w:lvl>
    <w:lvl w:ilvl="5" w:tplc="041D0005" w:tentative="1">
      <w:start w:val="1"/>
      <w:numFmt w:val="bullet"/>
      <w:lvlText w:val=""/>
      <w:lvlJc w:val="left"/>
      <w:pPr>
        <w:ind w:left="4800" w:hanging="360"/>
      </w:pPr>
      <w:rPr>
        <w:rFonts w:ascii="Wingdings" w:hAnsi="Wingdings" w:hint="default"/>
      </w:rPr>
    </w:lvl>
    <w:lvl w:ilvl="6" w:tplc="041D0001" w:tentative="1">
      <w:start w:val="1"/>
      <w:numFmt w:val="bullet"/>
      <w:lvlText w:val=""/>
      <w:lvlJc w:val="left"/>
      <w:pPr>
        <w:ind w:left="5520" w:hanging="360"/>
      </w:pPr>
      <w:rPr>
        <w:rFonts w:ascii="Symbol" w:hAnsi="Symbol" w:hint="default"/>
      </w:rPr>
    </w:lvl>
    <w:lvl w:ilvl="7" w:tplc="041D0003" w:tentative="1">
      <w:start w:val="1"/>
      <w:numFmt w:val="bullet"/>
      <w:lvlText w:val="o"/>
      <w:lvlJc w:val="left"/>
      <w:pPr>
        <w:ind w:left="6240" w:hanging="360"/>
      </w:pPr>
      <w:rPr>
        <w:rFonts w:ascii="Courier New" w:hAnsi="Courier New" w:cs="Courier New" w:hint="default"/>
      </w:rPr>
    </w:lvl>
    <w:lvl w:ilvl="8" w:tplc="041D0005" w:tentative="1">
      <w:start w:val="1"/>
      <w:numFmt w:val="bullet"/>
      <w:lvlText w:val=""/>
      <w:lvlJc w:val="left"/>
      <w:pPr>
        <w:ind w:left="6960" w:hanging="360"/>
      </w:pPr>
      <w:rPr>
        <w:rFonts w:ascii="Wingdings" w:hAnsi="Wingdings" w:hint="default"/>
      </w:rPr>
    </w:lvl>
  </w:abstractNum>
  <w:abstractNum w:abstractNumId="1">
    <w:nsid w:val="1CF77658"/>
    <w:multiLevelType w:val="hybridMultilevel"/>
    <w:tmpl w:val="9DD6A5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4A46E8C"/>
    <w:multiLevelType w:val="hybridMultilevel"/>
    <w:tmpl w:val="8D1AB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46A6ADC"/>
    <w:multiLevelType w:val="hybridMultilevel"/>
    <w:tmpl w:val="7292AF7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26B248E"/>
    <w:multiLevelType w:val="hybridMultilevel"/>
    <w:tmpl w:val="2DEE4DBA"/>
    <w:lvl w:ilvl="0" w:tplc="041D000F">
      <w:start w:val="1"/>
      <w:numFmt w:val="decimal"/>
      <w:lvlText w:val="%1."/>
      <w:lvlJc w:val="left"/>
      <w:pPr>
        <w:ind w:left="1200" w:hanging="360"/>
      </w:pPr>
    </w:lvl>
    <w:lvl w:ilvl="1" w:tplc="041D0019" w:tentative="1">
      <w:start w:val="1"/>
      <w:numFmt w:val="lowerLetter"/>
      <w:lvlText w:val="%2."/>
      <w:lvlJc w:val="left"/>
      <w:pPr>
        <w:ind w:left="1920" w:hanging="360"/>
      </w:pPr>
    </w:lvl>
    <w:lvl w:ilvl="2" w:tplc="041D001B" w:tentative="1">
      <w:start w:val="1"/>
      <w:numFmt w:val="lowerRoman"/>
      <w:lvlText w:val="%3."/>
      <w:lvlJc w:val="right"/>
      <w:pPr>
        <w:ind w:left="2640" w:hanging="180"/>
      </w:pPr>
    </w:lvl>
    <w:lvl w:ilvl="3" w:tplc="041D000F" w:tentative="1">
      <w:start w:val="1"/>
      <w:numFmt w:val="decimal"/>
      <w:lvlText w:val="%4."/>
      <w:lvlJc w:val="left"/>
      <w:pPr>
        <w:ind w:left="3360" w:hanging="360"/>
      </w:pPr>
    </w:lvl>
    <w:lvl w:ilvl="4" w:tplc="041D0019" w:tentative="1">
      <w:start w:val="1"/>
      <w:numFmt w:val="lowerLetter"/>
      <w:lvlText w:val="%5."/>
      <w:lvlJc w:val="left"/>
      <w:pPr>
        <w:ind w:left="4080" w:hanging="360"/>
      </w:pPr>
    </w:lvl>
    <w:lvl w:ilvl="5" w:tplc="041D001B" w:tentative="1">
      <w:start w:val="1"/>
      <w:numFmt w:val="lowerRoman"/>
      <w:lvlText w:val="%6."/>
      <w:lvlJc w:val="right"/>
      <w:pPr>
        <w:ind w:left="4800" w:hanging="180"/>
      </w:pPr>
    </w:lvl>
    <w:lvl w:ilvl="6" w:tplc="041D000F" w:tentative="1">
      <w:start w:val="1"/>
      <w:numFmt w:val="decimal"/>
      <w:lvlText w:val="%7."/>
      <w:lvlJc w:val="left"/>
      <w:pPr>
        <w:ind w:left="5520" w:hanging="360"/>
      </w:pPr>
    </w:lvl>
    <w:lvl w:ilvl="7" w:tplc="041D0019" w:tentative="1">
      <w:start w:val="1"/>
      <w:numFmt w:val="lowerLetter"/>
      <w:lvlText w:val="%8."/>
      <w:lvlJc w:val="left"/>
      <w:pPr>
        <w:ind w:left="6240" w:hanging="360"/>
      </w:pPr>
    </w:lvl>
    <w:lvl w:ilvl="8" w:tplc="041D001B" w:tentative="1">
      <w:start w:val="1"/>
      <w:numFmt w:val="lowerRoman"/>
      <w:lvlText w:val="%9."/>
      <w:lvlJc w:val="right"/>
      <w:pPr>
        <w:ind w:left="6960" w:hanging="180"/>
      </w:pPr>
    </w:lvl>
  </w:abstractNum>
  <w:abstractNum w:abstractNumId="5">
    <w:nsid w:val="58FC7FAD"/>
    <w:multiLevelType w:val="multilevel"/>
    <w:tmpl w:val="B9301D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18B5AC5"/>
    <w:multiLevelType w:val="hybridMultilevel"/>
    <w:tmpl w:val="E5847906"/>
    <w:lvl w:ilvl="0" w:tplc="041D0001">
      <w:start w:val="1"/>
      <w:numFmt w:val="bullet"/>
      <w:lvlText w:val=""/>
      <w:lvlJc w:val="left"/>
      <w:pPr>
        <w:ind w:left="1200" w:hanging="360"/>
      </w:pPr>
      <w:rPr>
        <w:rFonts w:ascii="Symbol" w:hAnsi="Symbol" w:hint="default"/>
      </w:rPr>
    </w:lvl>
    <w:lvl w:ilvl="1" w:tplc="041D0003" w:tentative="1">
      <w:start w:val="1"/>
      <w:numFmt w:val="bullet"/>
      <w:lvlText w:val="o"/>
      <w:lvlJc w:val="left"/>
      <w:pPr>
        <w:ind w:left="1920" w:hanging="360"/>
      </w:pPr>
      <w:rPr>
        <w:rFonts w:ascii="Courier New" w:hAnsi="Courier New" w:cs="Courier New" w:hint="default"/>
      </w:rPr>
    </w:lvl>
    <w:lvl w:ilvl="2" w:tplc="041D0005" w:tentative="1">
      <w:start w:val="1"/>
      <w:numFmt w:val="bullet"/>
      <w:lvlText w:val=""/>
      <w:lvlJc w:val="left"/>
      <w:pPr>
        <w:ind w:left="2640" w:hanging="360"/>
      </w:pPr>
      <w:rPr>
        <w:rFonts w:ascii="Wingdings" w:hAnsi="Wingdings" w:hint="default"/>
      </w:rPr>
    </w:lvl>
    <w:lvl w:ilvl="3" w:tplc="041D0001" w:tentative="1">
      <w:start w:val="1"/>
      <w:numFmt w:val="bullet"/>
      <w:lvlText w:val=""/>
      <w:lvlJc w:val="left"/>
      <w:pPr>
        <w:ind w:left="3360" w:hanging="360"/>
      </w:pPr>
      <w:rPr>
        <w:rFonts w:ascii="Symbol" w:hAnsi="Symbol" w:hint="default"/>
      </w:rPr>
    </w:lvl>
    <w:lvl w:ilvl="4" w:tplc="041D0003" w:tentative="1">
      <w:start w:val="1"/>
      <w:numFmt w:val="bullet"/>
      <w:lvlText w:val="o"/>
      <w:lvlJc w:val="left"/>
      <w:pPr>
        <w:ind w:left="4080" w:hanging="360"/>
      </w:pPr>
      <w:rPr>
        <w:rFonts w:ascii="Courier New" w:hAnsi="Courier New" w:cs="Courier New" w:hint="default"/>
      </w:rPr>
    </w:lvl>
    <w:lvl w:ilvl="5" w:tplc="041D0005" w:tentative="1">
      <w:start w:val="1"/>
      <w:numFmt w:val="bullet"/>
      <w:lvlText w:val=""/>
      <w:lvlJc w:val="left"/>
      <w:pPr>
        <w:ind w:left="4800" w:hanging="360"/>
      </w:pPr>
      <w:rPr>
        <w:rFonts w:ascii="Wingdings" w:hAnsi="Wingdings" w:hint="default"/>
      </w:rPr>
    </w:lvl>
    <w:lvl w:ilvl="6" w:tplc="041D0001" w:tentative="1">
      <w:start w:val="1"/>
      <w:numFmt w:val="bullet"/>
      <w:lvlText w:val=""/>
      <w:lvlJc w:val="left"/>
      <w:pPr>
        <w:ind w:left="5520" w:hanging="360"/>
      </w:pPr>
      <w:rPr>
        <w:rFonts w:ascii="Symbol" w:hAnsi="Symbol" w:hint="default"/>
      </w:rPr>
    </w:lvl>
    <w:lvl w:ilvl="7" w:tplc="041D0003" w:tentative="1">
      <w:start w:val="1"/>
      <w:numFmt w:val="bullet"/>
      <w:lvlText w:val="o"/>
      <w:lvlJc w:val="left"/>
      <w:pPr>
        <w:ind w:left="6240" w:hanging="360"/>
      </w:pPr>
      <w:rPr>
        <w:rFonts w:ascii="Courier New" w:hAnsi="Courier New" w:cs="Courier New" w:hint="default"/>
      </w:rPr>
    </w:lvl>
    <w:lvl w:ilvl="8" w:tplc="041D0005" w:tentative="1">
      <w:start w:val="1"/>
      <w:numFmt w:val="bullet"/>
      <w:lvlText w:val=""/>
      <w:lvlJc w:val="left"/>
      <w:pPr>
        <w:ind w:left="6960" w:hanging="360"/>
      </w:pPr>
      <w:rPr>
        <w:rFonts w:ascii="Wingdings" w:hAnsi="Wingdings" w:hint="default"/>
      </w:rPr>
    </w:lvl>
  </w:abstractNum>
  <w:abstractNum w:abstractNumId="7">
    <w:nsid w:val="75227DD9"/>
    <w:multiLevelType w:val="hybridMultilevel"/>
    <w:tmpl w:val="7BA264DE"/>
    <w:lvl w:ilvl="0" w:tplc="A970C73A">
      <w:numFmt w:val="bullet"/>
      <w:lvlText w:val="-"/>
      <w:lvlJc w:val="left"/>
      <w:pPr>
        <w:ind w:left="900" w:hanging="360"/>
      </w:pPr>
      <w:rPr>
        <w:rFonts w:ascii="Times New Roman" w:eastAsia="SimSu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8">
    <w:nsid w:val="755A3E4D"/>
    <w:multiLevelType w:val="multilevel"/>
    <w:tmpl w:val="9BE085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nsid w:val="7A4750C8"/>
    <w:multiLevelType w:val="multilevel"/>
    <w:tmpl w:val="818E87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8"/>
  </w:num>
  <w:num w:numId="2">
    <w:abstractNumId w:val="9"/>
  </w:num>
  <w:num w:numId="3">
    <w:abstractNumId w:val="5"/>
  </w:num>
  <w:num w:numId="4">
    <w:abstractNumId w:val="2"/>
  </w:num>
  <w:num w:numId="5">
    <w:abstractNumId w:val="1"/>
  </w:num>
  <w:num w:numId="6">
    <w:abstractNumId w:val="3"/>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8E"/>
    <w:rsid w:val="001218DE"/>
    <w:rsid w:val="00153602"/>
    <w:rsid w:val="002E10A5"/>
    <w:rsid w:val="00531832"/>
    <w:rsid w:val="006B008E"/>
    <w:rsid w:val="00A63546"/>
    <w:rsid w:val="00AE248D"/>
    <w:rsid w:val="00B5437D"/>
    <w:rsid w:val="00C10064"/>
    <w:rsid w:val="00D05708"/>
    <w:rsid w:val="00D25C4A"/>
    <w:rsid w:val="00DF7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val="0"/>
      <w:tabs>
        <w:tab w:val="left" w:pos="709"/>
      </w:tabs>
      <w:suppressAutoHyphens/>
    </w:pPr>
    <w:rPr>
      <w:rFonts w:ascii="Times New Roman" w:eastAsia="SimSun" w:hAnsi="Times New Roman" w:cs="Mangal"/>
      <w:color w:val="00000A"/>
      <w:sz w:val="24"/>
      <w:szCs w:val="24"/>
      <w:lang w:eastAsia="zh-CN" w:bidi="hi-IN"/>
    </w:rPr>
  </w:style>
  <w:style w:type="character" w:customStyle="1" w:styleId="Punktuppstllning">
    <w:name w:val="Punktuppställning"/>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paragraph" w:styleId="Rubrik">
    <w:name w:val="Title"/>
    <w:basedOn w:val="Standard"/>
    <w:next w:val="Brdtext"/>
    <w:pPr>
      <w:keepNext/>
      <w:spacing w:before="240" w:after="120"/>
    </w:pPr>
    <w:rPr>
      <w:rFonts w:ascii="Arial" w:eastAsia="Microsoft YaHei" w:hAnsi="Arial"/>
      <w:sz w:val="28"/>
      <w:szCs w:val="28"/>
    </w:rPr>
  </w:style>
  <w:style w:type="paragraph" w:styleId="Brdtext">
    <w:name w:val="Body Text"/>
    <w:basedOn w:val="Standard"/>
    <w:pPr>
      <w:spacing w:after="120"/>
    </w:pPr>
  </w:style>
  <w:style w:type="paragraph" w:styleId="Lista">
    <w:name w:val="List"/>
    <w:basedOn w:val="Brdtext"/>
  </w:style>
  <w:style w:type="paragraph" w:customStyle="1" w:styleId="Bildtext">
    <w:name w:val="Bildtext"/>
    <w:basedOn w:val="Standard"/>
    <w:pPr>
      <w:suppressLineNumbers/>
      <w:spacing w:before="120" w:after="120"/>
    </w:pPr>
    <w:rPr>
      <w:i/>
      <w:iCs/>
    </w:rPr>
  </w:style>
  <w:style w:type="paragraph" w:customStyle="1" w:styleId="Frteckning">
    <w:name w:val="Förteckning"/>
    <w:basedOn w:val="Standard"/>
    <w:pPr>
      <w:suppressLineNumbers/>
    </w:pPr>
  </w:style>
  <w:style w:type="paragraph" w:customStyle="1" w:styleId="Titel">
    <w:name w:val="Titel"/>
    <w:basedOn w:val="Standard"/>
    <w:next w:val="Underrubrik"/>
    <w:pPr>
      <w:keepNext/>
      <w:spacing w:before="240" w:after="120"/>
      <w:jc w:val="center"/>
    </w:pPr>
    <w:rPr>
      <w:rFonts w:ascii="Arial" w:eastAsia="Microsoft YaHei" w:hAnsi="Arial"/>
      <w:b/>
      <w:bCs/>
      <w:sz w:val="28"/>
      <w:szCs w:val="28"/>
    </w:rPr>
  </w:style>
  <w:style w:type="paragraph" w:styleId="Underrubrik">
    <w:name w:val="Subtitle"/>
    <w:basedOn w:val="Rubrik"/>
    <w:next w:val="Brdtext"/>
    <w:pPr>
      <w:jc w:val="center"/>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val="0"/>
      <w:tabs>
        <w:tab w:val="left" w:pos="709"/>
      </w:tabs>
      <w:suppressAutoHyphens/>
    </w:pPr>
    <w:rPr>
      <w:rFonts w:ascii="Times New Roman" w:eastAsia="SimSun" w:hAnsi="Times New Roman" w:cs="Mangal"/>
      <w:color w:val="00000A"/>
      <w:sz w:val="24"/>
      <w:szCs w:val="24"/>
      <w:lang w:eastAsia="zh-CN" w:bidi="hi-IN"/>
    </w:rPr>
  </w:style>
  <w:style w:type="character" w:customStyle="1" w:styleId="Punktuppstllning">
    <w:name w:val="Punktuppställning"/>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paragraph" w:styleId="Rubrik">
    <w:name w:val="Title"/>
    <w:basedOn w:val="Standard"/>
    <w:next w:val="Brdtext"/>
    <w:pPr>
      <w:keepNext/>
      <w:spacing w:before="240" w:after="120"/>
    </w:pPr>
    <w:rPr>
      <w:rFonts w:ascii="Arial" w:eastAsia="Microsoft YaHei" w:hAnsi="Arial"/>
      <w:sz w:val="28"/>
      <w:szCs w:val="28"/>
    </w:rPr>
  </w:style>
  <w:style w:type="paragraph" w:styleId="Brdtext">
    <w:name w:val="Body Text"/>
    <w:basedOn w:val="Standard"/>
    <w:pPr>
      <w:spacing w:after="120"/>
    </w:pPr>
  </w:style>
  <w:style w:type="paragraph" w:styleId="Lista">
    <w:name w:val="List"/>
    <w:basedOn w:val="Brdtext"/>
  </w:style>
  <w:style w:type="paragraph" w:customStyle="1" w:styleId="Bildtext">
    <w:name w:val="Bildtext"/>
    <w:basedOn w:val="Standard"/>
    <w:pPr>
      <w:suppressLineNumbers/>
      <w:spacing w:before="120" w:after="120"/>
    </w:pPr>
    <w:rPr>
      <w:i/>
      <w:iCs/>
    </w:rPr>
  </w:style>
  <w:style w:type="paragraph" w:customStyle="1" w:styleId="Frteckning">
    <w:name w:val="Förteckning"/>
    <w:basedOn w:val="Standard"/>
    <w:pPr>
      <w:suppressLineNumbers/>
    </w:pPr>
  </w:style>
  <w:style w:type="paragraph" w:customStyle="1" w:styleId="Titel">
    <w:name w:val="Titel"/>
    <w:basedOn w:val="Standard"/>
    <w:next w:val="Underrubrik"/>
    <w:pPr>
      <w:keepNext/>
      <w:spacing w:before="240" w:after="120"/>
      <w:jc w:val="center"/>
    </w:pPr>
    <w:rPr>
      <w:rFonts w:ascii="Arial" w:eastAsia="Microsoft YaHei" w:hAnsi="Arial"/>
      <w:b/>
      <w:bCs/>
      <w:sz w:val="28"/>
      <w:szCs w:val="28"/>
    </w:rPr>
  </w:style>
  <w:style w:type="paragraph" w:styleId="Underrubrik">
    <w:name w:val="Subtitle"/>
    <w:basedOn w:val="Rubrik"/>
    <w:next w:val="Brdtex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415</Words>
  <Characters>2202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11</cp:revision>
  <dcterms:created xsi:type="dcterms:W3CDTF">2018-02-27T16:23:00Z</dcterms:created>
  <dcterms:modified xsi:type="dcterms:W3CDTF">2020-03-01T10:46:00Z</dcterms:modified>
</cp:coreProperties>
</file>