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518A" w14:textId="4E2350AA" w:rsidR="004F6B14" w:rsidRDefault="0081770E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Badrumsrenovering</w:t>
      </w:r>
    </w:p>
    <w:p w14:paraId="5D780DD9" w14:textId="77777777" w:rsidR="004F6B14" w:rsidRDefault="004F6B14">
      <w:pPr>
        <w:pStyle w:val="Brdtext"/>
        <w:rPr>
          <w:rFonts w:ascii="Arial" w:hAnsi="Arial" w:cs="Arial"/>
          <w:b/>
          <w:sz w:val="20"/>
        </w:rPr>
      </w:pPr>
    </w:p>
    <w:p w14:paraId="61B81B31" w14:textId="77777777" w:rsidR="004F6B14" w:rsidRDefault="004F6B14">
      <w:pPr>
        <w:pStyle w:val="Brdtext"/>
        <w:rPr>
          <w:rFonts w:ascii="Arial" w:hAnsi="Arial" w:cs="Arial"/>
          <w:b/>
          <w:sz w:val="20"/>
        </w:rPr>
      </w:pPr>
    </w:p>
    <w:p w14:paraId="6EF80D13" w14:textId="77777777" w:rsidR="004F6B14" w:rsidRDefault="004F6B14">
      <w:pPr>
        <w:pStyle w:val="Brdtext"/>
        <w:spacing w:before="4"/>
        <w:rPr>
          <w:rFonts w:ascii="Arial" w:hAnsi="Arial" w:cs="Arial"/>
          <w:b/>
          <w:sz w:val="16"/>
        </w:rPr>
      </w:pPr>
    </w:p>
    <w:p w14:paraId="3D1A8FC8" w14:textId="77777777" w:rsidR="004F6B14" w:rsidRPr="005A01CC" w:rsidRDefault="00EE1C80">
      <w:pPr>
        <w:pStyle w:val="Rubrik2"/>
        <w:spacing w:before="100"/>
        <w:rPr>
          <w:rFonts w:ascii="Arial" w:hAnsi="Arial" w:cs="Arial"/>
        </w:rPr>
      </w:pPr>
      <w:bookmarkStart w:id="0" w:name="Ansökan"/>
      <w:bookmarkStart w:id="1" w:name="_bookmark1"/>
      <w:bookmarkEnd w:id="0"/>
      <w:bookmarkEnd w:id="1"/>
      <w:r w:rsidRPr="005A01CC">
        <w:rPr>
          <w:rFonts w:ascii="Arial" w:hAnsi="Arial" w:cs="Arial"/>
          <w:spacing w:val="-2"/>
          <w:w w:val="120"/>
        </w:rPr>
        <w:t>Ansökan</w:t>
      </w:r>
    </w:p>
    <w:p w14:paraId="3F0ACB7D" w14:textId="77777777" w:rsidR="004F6B14" w:rsidRPr="005A01CC" w:rsidRDefault="004F6B14">
      <w:pPr>
        <w:pStyle w:val="Brdtext"/>
        <w:spacing w:before="3"/>
        <w:rPr>
          <w:rFonts w:ascii="Arial" w:hAnsi="Arial" w:cs="Arial"/>
          <w:b/>
          <w:sz w:val="25"/>
        </w:rPr>
      </w:pPr>
    </w:p>
    <w:p w14:paraId="1C2D6077" w14:textId="77777777" w:rsidR="004F6B14" w:rsidRPr="005A01CC" w:rsidRDefault="00EE1C80">
      <w:pPr>
        <w:pStyle w:val="Brdtext"/>
        <w:spacing w:line="252" w:lineRule="auto"/>
        <w:ind w:left="758" w:right="153"/>
        <w:jc w:val="both"/>
      </w:pPr>
      <w:r w:rsidRPr="005A01CC">
        <w:rPr>
          <w:rFonts w:ascii="Arial" w:hAnsi="Arial" w:cs="Arial"/>
        </w:rPr>
        <w:t xml:space="preserve">När man vill genomföra renoveringar i lägenhetens bärande konstruktion. ingrepp i tätskikt i badrum samt ledningar för vatten, avlopp eller ventilation, så måste man först ansöka om tillstånd hos </w:t>
      </w:r>
      <w:r w:rsidRPr="005A01CC">
        <w:rPr>
          <w:rFonts w:ascii="Arial" w:hAnsi="Arial" w:cs="Arial"/>
          <w:spacing w:val="-6"/>
        </w:rPr>
        <w:t xml:space="preserve">föreningen. </w:t>
      </w:r>
    </w:p>
    <w:p w14:paraId="13DA77D8" w14:textId="77777777" w:rsidR="004F6B14" w:rsidRPr="005A01CC" w:rsidRDefault="00EE1C80">
      <w:pPr>
        <w:pStyle w:val="Brdtext"/>
        <w:spacing w:before="22" w:line="276" w:lineRule="auto"/>
        <w:ind w:left="758" w:right="152"/>
        <w:jc w:val="both"/>
        <w:rPr>
          <w:rFonts w:ascii="Arial" w:hAnsi="Arial" w:cs="Arial"/>
        </w:rPr>
      </w:pPr>
      <w:r w:rsidRPr="005A01CC">
        <w:rPr>
          <w:rFonts w:ascii="Arial" w:hAnsi="Arial" w:cs="Arial"/>
        </w:rPr>
        <w:t>Att genomföra en renovering utan tillstånd kan innebära att man förlorar sin bostadsrätt. Föreningen kan också kräva att ändringar som gjorts utan tillstånd återställs på medlemmens egen bekostnad.</w:t>
      </w:r>
    </w:p>
    <w:p w14:paraId="3F345F4D" w14:textId="77777777" w:rsidR="004F6B14" w:rsidRPr="005A01CC" w:rsidRDefault="00EE1C80">
      <w:pPr>
        <w:pStyle w:val="Brdtext"/>
        <w:spacing w:line="247" w:lineRule="exact"/>
        <w:ind w:left="758"/>
        <w:jc w:val="both"/>
        <w:rPr>
          <w:rFonts w:ascii="Arial" w:hAnsi="Arial" w:cs="Arial"/>
        </w:rPr>
      </w:pPr>
      <w:r w:rsidRPr="005A01CC">
        <w:rPr>
          <w:rFonts w:ascii="Arial" w:hAnsi="Arial" w:cs="Arial"/>
        </w:rPr>
        <w:t>Ansökan görs med bifogad blankett tillsammans med bilagor. Ansökan handläggs av föreningens förvaltare.</w:t>
      </w:r>
    </w:p>
    <w:p w14:paraId="5738F1E6" w14:textId="77777777" w:rsidR="004F6B14" w:rsidRPr="005A01CC" w:rsidRDefault="004F6B14">
      <w:pPr>
        <w:pStyle w:val="Brdtext"/>
        <w:rPr>
          <w:rFonts w:ascii="Arial" w:hAnsi="Arial" w:cs="Arial"/>
        </w:rPr>
      </w:pPr>
    </w:p>
    <w:p w14:paraId="3EA4F818" w14:textId="77777777" w:rsidR="004F6B14" w:rsidRPr="005A01CC" w:rsidRDefault="004F6B14">
      <w:pPr>
        <w:pStyle w:val="Brdtext"/>
        <w:spacing w:before="4"/>
        <w:rPr>
          <w:rFonts w:ascii="Arial" w:hAnsi="Arial" w:cs="Arial"/>
          <w:sz w:val="26"/>
        </w:rPr>
      </w:pPr>
    </w:p>
    <w:p w14:paraId="59CE8E01" w14:textId="77777777" w:rsidR="004F6B14" w:rsidRPr="005A01CC" w:rsidRDefault="00EE1C80">
      <w:pPr>
        <w:pStyle w:val="Rubrik2"/>
        <w:rPr>
          <w:rFonts w:ascii="Arial" w:hAnsi="Arial" w:cs="Arial"/>
        </w:rPr>
      </w:pPr>
      <w:bookmarkStart w:id="2" w:name="Villkor"/>
      <w:bookmarkStart w:id="3" w:name="_bookmark2"/>
      <w:bookmarkEnd w:id="2"/>
      <w:bookmarkEnd w:id="3"/>
      <w:r w:rsidRPr="005A01CC">
        <w:rPr>
          <w:rFonts w:ascii="Arial" w:hAnsi="Arial" w:cs="Arial"/>
          <w:spacing w:val="-2"/>
          <w:w w:val="130"/>
        </w:rPr>
        <w:t>Villkor</w:t>
      </w:r>
    </w:p>
    <w:p w14:paraId="642A9BAC" w14:textId="77777777" w:rsidR="004F6B14" w:rsidRPr="005A01CC" w:rsidRDefault="004F6B14">
      <w:pPr>
        <w:pStyle w:val="Brdtext"/>
        <w:spacing w:before="8"/>
        <w:rPr>
          <w:rFonts w:ascii="Arial" w:hAnsi="Arial" w:cs="Arial"/>
          <w:b/>
          <w:sz w:val="25"/>
        </w:rPr>
      </w:pPr>
    </w:p>
    <w:p w14:paraId="51A2F11F" w14:textId="77777777" w:rsidR="004F6B14" w:rsidRPr="005A01CC" w:rsidRDefault="00EE1C80">
      <w:pPr>
        <w:pStyle w:val="Brdtext"/>
        <w:spacing w:line="235" w:lineRule="auto"/>
        <w:ind w:left="758"/>
        <w:rPr>
          <w:rFonts w:ascii="Arial" w:hAnsi="Arial" w:cs="Arial"/>
        </w:rPr>
      </w:pPr>
      <w:r w:rsidRPr="005A01CC">
        <w:rPr>
          <w:rFonts w:ascii="Arial" w:hAnsi="Arial" w:cs="Arial"/>
          <w:b/>
          <w:bCs/>
        </w:rPr>
        <w:t>Ingrepp i ledningar för avlopp och vatten</w:t>
      </w:r>
      <w:r w:rsidRPr="005A01CC">
        <w:rPr>
          <w:rFonts w:ascii="Arial" w:hAnsi="Arial" w:cs="Arial"/>
        </w:rPr>
        <w:t xml:space="preserve"> måste utföras av person med behörighet för Säkert Vatten. Intyg på detta måste skickas till föreningen, tillsammans med ansökan.</w:t>
      </w:r>
    </w:p>
    <w:p w14:paraId="730911B8" w14:textId="1A3DCA77" w:rsidR="004F6B14" w:rsidRPr="005A01CC" w:rsidRDefault="00EE1C80">
      <w:pPr>
        <w:pStyle w:val="Brdtext"/>
        <w:spacing w:before="244" w:line="235" w:lineRule="auto"/>
        <w:ind w:left="758" w:right="56"/>
      </w:pPr>
      <w:r w:rsidRPr="005A01CC">
        <w:rPr>
          <w:rFonts w:ascii="Arial" w:hAnsi="Arial" w:cs="Arial"/>
          <w:b/>
          <w:bCs/>
        </w:rPr>
        <w:t>Ingrepp i badrummets tätskikt</w:t>
      </w:r>
      <w:r w:rsidRPr="005A01CC">
        <w:rPr>
          <w:rFonts w:ascii="Arial" w:hAnsi="Arial" w:cs="Arial"/>
        </w:rPr>
        <w:t xml:space="preserve"> får endast utföras av person med behörighet från BKR eller GVK. Intyg på detta måste skickas till föreningen. </w:t>
      </w:r>
    </w:p>
    <w:p w14:paraId="3DF9A96B" w14:textId="77777777" w:rsidR="004F6B14" w:rsidRPr="005A01CC" w:rsidRDefault="00EE1C80">
      <w:pPr>
        <w:pStyle w:val="Brdtext"/>
        <w:spacing w:before="247" w:line="204" w:lineRule="auto"/>
        <w:ind w:left="758"/>
        <w:rPr>
          <w:rFonts w:ascii="Arial" w:hAnsi="Arial" w:cs="Arial"/>
        </w:rPr>
      </w:pPr>
      <w:bookmarkStart w:id="4" w:name="Processen"/>
      <w:bookmarkStart w:id="5" w:name="_bookmark3"/>
      <w:bookmarkEnd w:id="4"/>
      <w:bookmarkEnd w:id="5"/>
      <w:r w:rsidRPr="005A01CC">
        <w:rPr>
          <w:rFonts w:ascii="Arial" w:hAnsi="Arial" w:cs="Arial"/>
        </w:rPr>
        <w:t xml:space="preserve">I allmänhet gäller att all renovering ska utföras fackmannamässigt, enligt aktuell branschstandard. </w:t>
      </w:r>
    </w:p>
    <w:p w14:paraId="2DE5452A" w14:textId="77777777" w:rsidR="004F6B14" w:rsidRPr="005A01CC" w:rsidRDefault="00EE1C80">
      <w:pPr>
        <w:pStyle w:val="Brdtext"/>
        <w:spacing w:before="247" w:line="204" w:lineRule="auto"/>
        <w:ind w:left="758"/>
        <w:rPr>
          <w:rFonts w:ascii="Arial" w:hAnsi="Arial" w:cs="Arial"/>
        </w:rPr>
      </w:pPr>
      <w:r w:rsidRPr="005A01CC">
        <w:rPr>
          <w:rFonts w:ascii="Arial" w:hAnsi="Arial" w:cs="Arial"/>
        </w:rPr>
        <w:t xml:space="preserve">Renoveringar som påverkar ventilationen får </w:t>
      </w:r>
      <w:r w:rsidRPr="005A01CC">
        <w:rPr>
          <w:rFonts w:ascii="Arial" w:hAnsi="Arial" w:cs="Arial"/>
          <w:u w:val="single"/>
        </w:rPr>
        <w:t>inte</w:t>
      </w:r>
      <w:r w:rsidRPr="005A01CC">
        <w:rPr>
          <w:rFonts w:ascii="Arial" w:hAnsi="Arial" w:cs="Arial"/>
        </w:rPr>
        <w:t xml:space="preserve"> göras. </w:t>
      </w:r>
    </w:p>
    <w:p w14:paraId="4F9B272F" w14:textId="77777777" w:rsidR="004F6B14" w:rsidRPr="005A01CC" w:rsidRDefault="00EE1C80">
      <w:pPr>
        <w:pStyle w:val="Brdtext"/>
        <w:spacing w:before="247" w:line="204" w:lineRule="auto"/>
        <w:ind w:left="758"/>
      </w:pPr>
      <w:r w:rsidRPr="005A01CC">
        <w:rPr>
          <w:rFonts w:ascii="Arial" w:hAnsi="Arial" w:cs="Arial"/>
        </w:rPr>
        <w:t>Föreningen kommer att ersätta golvbrunnsbyte med max 3000 SEK per brunn.</w:t>
      </w:r>
    </w:p>
    <w:p w14:paraId="0E3B287E" w14:textId="6EAAF1BA" w:rsidR="004F6B14" w:rsidRPr="005A01CC" w:rsidRDefault="00EE1C80">
      <w:pPr>
        <w:pStyle w:val="Brdtext"/>
        <w:spacing w:before="247" w:line="204" w:lineRule="auto"/>
        <w:ind w:left="758"/>
      </w:pPr>
      <w:r w:rsidRPr="005A01CC">
        <w:rPr>
          <w:rFonts w:ascii="Arial" w:hAnsi="Arial" w:cs="Arial"/>
        </w:rPr>
        <w:t xml:space="preserve">Vid badrumsrenovering ska föreningen och medlemmen dela lika på kostnaden för föreningens sakkunnigas startmöte. Ex. kostnad ca. </w:t>
      </w:r>
      <w:proofErr w:type="gramStart"/>
      <w:r w:rsidR="002D10D8" w:rsidRPr="005A01CC">
        <w:rPr>
          <w:rFonts w:ascii="Arial" w:hAnsi="Arial" w:cs="Arial"/>
        </w:rPr>
        <w:t>2</w:t>
      </w:r>
      <w:r w:rsidR="00636DE6">
        <w:rPr>
          <w:rFonts w:ascii="Arial" w:hAnsi="Arial" w:cs="Arial"/>
        </w:rPr>
        <w:t>2</w:t>
      </w:r>
      <w:r w:rsidR="002D10D8" w:rsidRPr="005A01CC">
        <w:rPr>
          <w:rFonts w:ascii="Arial" w:hAnsi="Arial" w:cs="Arial"/>
        </w:rPr>
        <w:t>00</w:t>
      </w:r>
      <w:r w:rsidRPr="005A01CC">
        <w:rPr>
          <w:rFonts w:ascii="Arial" w:hAnsi="Arial" w:cs="Arial"/>
        </w:rPr>
        <w:t>:-</w:t>
      </w:r>
      <w:proofErr w:type="gramEnd"/>
      <w:r w:rsidRPr="005A01CC">
        <w:rPr>
          <w:rFonts w:ascii="Arial" w:hAnsi="Arial" w:cs="Arial"/>
        </w:rPr>
        <w:t xml:space="preserve"> delat på 2 är lika med </w:t>
      </w:r>
      <w:proofErr w:type="gramStart"/>
      <w:r w:rsidR="002D10D8" w:rsidRPr="005A01CC">
        <w:rPr>
          <w:rFonts w:ascii="Arial" w:hAnsi="Arial" w:cs="Arial"/>
        </w:rPr>
        <w:t>1</w:t>
      </w:r>
      <w:r w:rsidR="00636DE6">
        <w:rPr>
          <w:rFonts w:ascii="Arial" w:hAnsi="Arial" w:cs="Arial"/>
        </w:rPr>
        <w:t>1</w:t>
      </w:r>
      <w:r w:rsidRPr="005A01CC">
        <w:rPr>
          <w:rFonts w:ascii="Arial" w:hAnsi="Arial" w:cs="Arial"/>
        </w:rPr>
        <w:t>00:-</w:t>
      </w:r>
      <w:proofErr w:type="gramEnd"/>
      <w:r w:rsidRPr="005A01CC">
        <w:rPr>
          <w:rFonts w:ascii="Arial" w:hAnsi="Arial" w:cs="Arial"/>
        </w:rPr>
        <w:t xml:space="preserve"> för medlem att betala. </w:t>
      </w:r>
    </w:p>
    <w:p w14:paraId="0E8D2B44" w14:textId="77777777" w:rsidR="004F6B14" w:rsidRPr="005A01CC" w:rsidRDefault="004F6B14">
      <w:pPr>
        <w:pStyle w:val="Brdtext"/>
        <w:spacing w:before="247" w:line="204" w:lineRule="auto"/>
        <w:ind w:left="758"/>
        <w:rPr>
          <w:rFonts w:ascii="Arial" w:hAnsi="Arial" w:cs="Arial"/>
        </w:rPr>
      </w:pPr>
    </w:p>
    <w:p w14:paraId="58C179BD" w14:textId="77777777" w:rsidR="004F6B14" w:rsidRPr="005A01CC" w:rsidRDefault="00EE1C80">
      <w:pPr>
        <w:pStyle w:val="Rubrik2"/>
      </w:pPr>
      <w:r w:rsidRPr="005A01CC">
        <w:rPr>
          <w:rFonts w:ascii="Arial" w:hAnsi="Arial" w:cs="Arial"/>
          <w:spacing w:val="-2"/>
          <w:w w:val="130"/>
        </w:rPr>
        <w:t>Processen vid lägenhetsrenovering.</w:t>
      </w:r>
    </w:p>
    <w:p w14:paraId="11681DAE" w14:textId="77777777" w:rsidR="004F6B14" w:rsidRPr="005A01CC" w:rsidRDefault="004F6B14">
      <w:pPr>
        <w:ind w:firstLine="720"/>
        <w:rPr>
          <w:rFonts w:ascii="Arial" w:hAnsi="Arial" w:cs="Arial"/>
        </w:rPr>
      </w:pPr>
    </w:p>
    <w:p w14:paraId="624763C4" w14:textId="209E1D22" w:rsidR="004F6B14" w:rsidRPr="005A01CC" w:rsidRDefault="00EE1C80">
      <w:pPr>
        <w:ind w:firstLine="720"/>
        <w:rPr>
          <w:rFonts w:ascii="Arial" w:hAnsi="Arial" w:cs="Arial"/>
        </w:rPr>
      </w:pPr>
      <w:r w:rsidRPr="005A01CC">
        <w:rPr>
          <w:rFonts w:ascii="Arial" w:hAnsi="Arial" w:cs="Arial"/>
        </w:rPr>
        <w:t>Ansökan, besiktning och rapportering till föreningen sker i följande turordning:</w:t>
      </w:r>
    </w:p>
    <w:p w14:paraId="67CB41F3" w14:textId="77777777" w:rsidR="004F6B14" w:rsidRPr="005A01CC" w:rsidRDefault="004F6B14">
      <w:pPr>
        <w:ind w:firstLine="720"/>
        <w:rPr>
          <w:rFonts w:ascii="Arial" w:hAnsi="Arial" w:cs="Arial"/>
        </w:rPr>
      </w:pPr>
    </w:p>
    <w:p w14:paraId="4ACEDDEC" w14:textId="2774E072" w:rsidR="00047670" w:rsidRPr="005A01CC" w:rsidRDefault="00EE1C80" w:rsidP="0088380C">
      <w:pPr>
        <w:pStyle w:val="Liststycke"/>
        <w:numPr>
          <w:ilvl w:val="0"/>
          <w:numId w:val="2"/>
        </w:numPr>
        <w:tabs>
          <w:tab w:val="left" w:pos="1478"/>
          <w:tab w:val="left" w:pos="1479"/>
        </w:tabs>
        <w:spacing w:before="219" w:line="204" w:lineRule="auto"/>
        <w:rPr>
          <w:rFonts w:ascii="Arial" w:hAnsi="Arial" w:cs="Arial"/>
        </w:rPr>
      </w:pPr>
      <w:r w:rsidRPr="005A01CC">
        <w:rPr>
          <w:rFonts w:ascii="Arial" w:hAnsi="Arial" w:cs="Arial"/>
        </w:rPr>
        <w:t>Ifylld och undertecknad ansökan</w:t>
      </w:r>
      <w:r w:rsidR="00F542B4" w:rsidRPr="005A01CC">
        <w:rPr>
          <w:rFonts w:ascii="Arial" w:hAnsi="Arial" w:cs="Arial"/>
        </w:rPr>
        <w:t xml:space="preserve"> </w:t>
      </w:r>
      <w:r w:rsidR="00B603DA" w:rsidRPr="005A01CC">
        <w:rPr>
          <w:rFonts w:ascii="Arial" w:hAnsi="Arial" w:cs="Arial"/>
        </w:rPr>
        <w:t>”</w:t>
      </w:r>
      <w:r w:rsidR="00F542B4" w:rsidRPr="005A01CC">
        <w:rPr>
          <w:rFonts w:ascii="Arial" w:hAnsi="Arial" w:cs="Arial"/>
        </w:rPr>
        <w:t>HSB tillstånd ändring av lägenhet</w:t>
      </w:r>
      <w:r w:rsidR="00B603DA" w:rsidRPr="005A01CC">
        <w:rPr>
          <w:rFonts w:ascii="Arial" w:hAnsi="Arial" w:cs="Arial"/>
        </w:rPr>
        <w:t>”</w:t>
      </w:r>
      <w:r w:rsidR="007333D8" w:rsidRPr="005A01CC">
        <w:rPr>
          <w:rFonts w:ascii="Arial" w:hAnsi="Arial" w:cs="Arial"/>
        </w:rPr>
        <w:t xml:space="preserve"> och detta dokument</w:t>
      </w:r>
      <w:r w:rsidRPr="005A01CC">
        <w:rPr>
          <w:rFonts w:ascii="Arial" w:hAnsi="Arial" w:cs="Arial"/>
        </w:rPr>
        <w:t xml:space="preserve"> skickas tillsammans</w:t>
      </w:r>
      <w:r w:rsidR="00650255" w:rsidRPr="005A01CC">
        <w:rPr>
          <w:rFonts w:ascii="Arial" w:hAnsi="Arial" w:cs="Arial"/>
        </w:rPr>
        <w:t xml:space="preserve"> med</w:t>
      </w:r>
      <w:r w:rsidR="00047670" w:rsidRPr="005A01CC">
        <w:rPr>
          <w:rFonts w:ascii="Arial" w:hAnsi="Arial" w:cs="Arial"/>
        </w:rPr>
        <w:t xml:space="preserve"> intyg från</w:t>
      </w:r>
      <w:r w:rsidR="005B2A48" w:rsidRPr="005A01CC">
        <w:rPr>
          <w:rFonts w:ascii="Arial" w:hAnsi="Arial" w:cs="Arial"/>
        </w:rPr>
        <w:t xml:space="preserve"> entreprenören att de </w:t>
      </w:r>
      <w:r w:rsidR="00807E5E" w:rsidRPr="005A01CC">
        <w:rPr>
          <w:rFonts w:ascii="Arial" w:hAnsi="Arial" w:cs="Arial"/>
        </w:rPr>
        <w:t>innehar certifikat</w:t>
      </w:r>
      <w:r w:rsidR="00047670" w:rsidRPr="005A01CC">
        <w:rPr>
          <w:rFonts w:ascii="Arial" w:hAnsi="Arial" w:cs="Arial"/>
        </w:rPr>
        <w:t xml:space="preserve"> Säkert Vatten, BKR och GVK till föreningen. Detta beroende på vilken typ av renovering som</w:t>
      </w:r>
      <w:r w:rsidR="0073153E" w:rsidRPr="005A01CC">
        <w:rPr>
          <w:rFonts w:ascii="Arial" w:hAnsi="Arial" w:cs="Arial"/>
        </w:rPr>
        <w:t xml:space="preserve"> ska</w:t>
      </w:r>
      <w:r w:rsidR="00047670" w:rsidRPr="005A01CC">
        <w:rPr>
          <w:rFonts w:ascii="Arial" w:hAnsi="Arial" w:cs="Arial"/>
        </w:rPr>
        <w:t xml:space="preserve"> genomför</w:t>
      </w:r>
      <w:r w:rsidR="0073153E" w:rsidRPr="005A01CC">
        <w:rPr>
          <w:rFonts w:ascii="Arial" w:hAnsi="Arial" w:cs="Arial"/>
        </w:rPr>
        <w:t>a</w:t>
      </w:r>
      <w:r w:rsidR="00047670" w:rsidRPr="005A01CC">
        <w:rPr>
          <w:rFonts w:ascii="Arial" w:hAnsi="Arial" w:cs="Arial"/>
        </w:rPr>
        <w:t>s</w:t>
      </w:r>
      <w:r w:rsidR="007757EC" w:rsidRPr="005A01CC">
        <w:rPr>
          <w:rFonts w:ascii="Arial" w:hAnsi="Arial" w:cs="Arial"/>
        </w:rPr>
        <w:t>.</w:t>
      </w:r>
    </w:p>
    <w:p w14:paraId="59C74061" w14:textId="08752797" w:rsidR="004F6B14" w:rsidRPr="005A01CC" w:rsidRDefault="00EE1C80">
      <w:pPr>
        <w:pStyle w:val="Liststycke"/>
        <w:numPr>
          <w:ilvl w:val="0"/>
          <w:numId w:val="2"/>
        </w:numPr>
        <w:tabs>
          <w:tab w:val="left" w:pos="1478"/>
          <w:tab w:val="left" w:pos="1479"/>
        </w:tabs>
        <w:spacing w:before="21"/>
        <w:rPr>
          <w:rFonts w:ascii="Arial" w:hAnsi="Arial" w:cs="Arial"/>
        </w:rPr>
      </w:pPr>
      <w:r w:rsidRPr="005A01CC">
        <w:rPr>
          <w:rFonts w:ascii="Arial" w:hAnsi="Arial" w:cs="Arial"/>
        </w:rPr>
        <w:t>Föreningen ger besked eller begär kompletterande uppgifter</w:t>
      </w:r>
      <w:r w:rsidR="00CB3016" w:rsidRPr="005A01CC">
        <w:rPr>
          <w:rFonts w:ascii="Arial" w:hAnsi="Arial" w:cs="Arial"/>
        </w:rPr>
        <w:t>.</w:t>
      </w:r>
    </w:p>
    <w:p w14:paraId="4BFDA447" w14:textId="77777777" w:rsidR="004F6B14" w:rsidRPr="005A01CC" w:rsidRDefault="00EE1C80">
      <w:pPr>
        <w:pStyle w:val="Liststycke"/>
        <w:numPr>
          <w:ilvl w:val="0"/>
          <w:numId w:val="2"/>
        </w:numPr>
        <w:tabs>
          <w:tab w:val="left" w:pos="1478"/>
          <w:tab w:val="left" w:pos="1479"/>
        </w:tabs>
        <w:spacing w:before="30"/>
      </w:pPr>
      <w:r w:rsidRPr="005A01CC">
        <w:rPr>
          <w:rFonts w:ascii="Arial" w:hAnsi="Arial" w:cs="Arial"/>
        </w:rPr>
        <w:t>Vid besked om godkännande kan renoveringen påbörjas och medlemmen får information om vem som är föreningens sakkunnige.</w:t>
      </w:r>
    </w:p>
    <w:p w14:paraId="5C9405DE" w14:textId="77777777" w:rsidR="004F6B14" w:rsidRPr="005A01CC" w:rsidRDefault="00EE1C80">
      <w:pPr>
        <w:pStyle w:val="Liststycke"/>
        <w:numPr>
          <w:ilvl w:val="0"/>
          <w:numId w:val="2"/>
        </w:numPr>
        <w:tabs>
          <w:tab w:val="left" w:pos="1478"/>
          <w:tab w:val="left" w:pos="1479"/>
        </w:tabs>
        <w:spacing w:before="23" w:line="264" w:lineRule="auto"/>
      </w:pPr>
      <w:r w:rsidRPr="005A01CC">
        <w:rPr>
          <w:rFonts w:ascii="Arial" w:hAnsi="Arial" w:cs="Arial"/>
        </w:rPr>
        <w:t xml:space="preserve">Innan start ska föreningens sakkunnige möta entreprenörens projektledare för ett startmöte. </w:t>
      </w:r>
      <w:bookmarkStart w:id="6" w:name="__DdeLink__339_3261789040"/>
      <w:bookmarkEnd w:id="6"/>
      <w:r w:rsidRPr="005A01CC">
        <w:rPr>
          <w:rFonts w:ascii="Arial" w:hAnsi="Arial" w:cs="Arial"/>
        </w:rPr>
        <w:t>Medlemmen ansvarar för att boka tid med föreningens sakkunnige.</w:t>
      </w:r>
    </w:p>
    <w:p w14:paraId="6CEACD05" w14:textId="6EB38847" w:rsidR="004F6B14" w:rsidRPr="005A01CC" w:rsidRDefault="004F6B14" w:rsidP="00460D64">
      <w:pPr>
        <w:pStyle w:val="Liststycke"/>
        <w:tabs>
          <w:tab w:val="left" w:pos="1478"/>
          <w:tab w:val="left" w:pos="1479"/>
        </w:tabs>
        <w:spacing w:before="23" w:line="264" w:lineRule="auto"/>
        <w:ind w:left="720" w:firstLine="0"/>
      </w:pPr>
    </w:p>
    <w:p w14:paraId="06C837D3" w14:textId="632F2106" w:rsidR="004F6B14" w:rsidRPr="005A01CC" w:rsidRDefault="00EE1C80">
      <w:pPr>
        <w:pStyle w:val="Liststycke"/>
        <w:numPr>
          <w:ilvl w:val="0"/>
          <w:numId w:val="2"/>
        </w:numPr>
        <w:tabs>
          <w:tab w:val="left" w:pos="1478"/>
          <w:tab w:val="left" w:pos="1479"/>
        </w:tabs>
        <w:spacing w:before="23" w:line="264" w:lineRule="auto"/>
        <w:rPr>
          <w:rFonts w:ascii="Arial" w:hAnsi="Arial" w:cs="Arial"/>
        </w:rPr>
      </w:pPr>
      <w:r w:rsidRPr="005A01CC">
        <w:rPr>
          <w:rFonts w:ascii="Arial" w:hAnsi="Arial" w:cs="Arial"/>
        </w:rPr>
        <w:t xml:space="preserve">Det åligger medlemmen att städa och avfallssortera allt överflödigt material efter </w:t>
      </w:r>
      <w:r w:rsidRPr="005A01CC">
        <w:rPr>
          <w:rFonts w:ascii="Arial" w:hAnsi="Arial" w:cs="Arial"/>
        </w:rPr>
        <w:lastRenderedPageBreak/>
        <w:t xml:space="preserve">renoveringen, </w:t>
      </w:r>
      <w:proofErr w:type="gramStart"/>
      <w:r w:rsidRPr="005A01CC">
        <w:rPr>
          <w:rFonts w:ascii="Arial" w:hAnsi="Arial" w:cs="Arial"/>
        </w:rPr>
        <w:t>t ex</w:t>
      </w:r>
      <w:proofErr w:type="gramEnd"/>
      <w:r w:rsidRPr="005A01CC">
        <w:rPr>
          <w:rFonts w:ascii="Arial" w:hAnsi="Arial" w:cs="Arial"/>
        </w:rPr>
        <w:t xml:space="preserve"> i krypgrunden. Eventuellt kvarliggande material förs bort av föreningen och räkningen kommer att skickas till medlemmen</w:t>
      </w:r>
    </w:p>
    <w:p w14:paraId="2212C809" w14:textId="2850E70B" w:rsidR="00AF1781" w:rsidRDefault="00AF1781" w:rsidP="00365BA9">
      <w:pPr>
        <w:pStyle w:val="Liststycke"/>
        <w:tabs>
          <w:tab w:val="left" w:pos="1478"/>
          <w:tab w:val="left" w:pos="1479"/>
        </w:tabs>
        <w:spacing w:before="23" w:line="264" w:lineRule="auto"/>
        <w:ind w:left="720" w:firstLine="0"/>
        <w:rPr>
          <w:rFonts w:ascii="Arial" w:hAnsi="Arial" w:cs="Arial"/>
        </w:rPr>
      </w:pPr>
    </w:p>
    <w:p w14:paraId="4A1248A2" w14:textId="77777777" w:rsidR="004F6B14" w:rsidRDefault="004F6B14">
      <w:pPr>
        <w:pStyle w:val="Brdtext"/>
        <w:ind w:left="720"/>
        <w:rPr>
          <w:rFonts w:ascii="Arial" w:hAnsi="Arial" w:cs="Arial"/>
        </w:rPr>
      </w:pPr>
    </w:p>
    <w:p w14:paraId="3A79446C" w14:textId="77777777" w:rsidR="004F6B14" w:rsidRDefault="004F6B14">
      <w:pPr>
        <w:pStyle w:val="Brdtext"/>
        <w:rPr>
          <w:rFonts w:ascii="Arial" w:hAnsi="Arial" w:cs="Arial"/>
          <w:sz w:val="20"/>
        </w:rPr>
      </w:pPr>
    </w:p>
    <w:p w14:paraId="5942A758" w14:textId="77777777" w:rsidR="004F6B14" w:rsidRDefault="004F6B14">
      <w:pPr>
        <w:pStyle w:val="Brdtext"/>
        <w:rPr>
          <w:rFonts w:ascii="Arial" w:hAnsi="Arial" w:cs="Arial"/>
          <w:sz w:val="20"/>
        </w:rPr>
      </w:pPr>
    </w:p>
    <w:p w14:paraId="6D1AB914" w14:textId="77777777" w:rsidR="004F6B14" w:rsidRDefault="004F6B14">
      <w:pPr>
        <w:pStyle w:val="Brdtext"/>
        <w:rPr>
          <w:rFonts w:ascii="Arial" w:hAnsi="Arial" w:cs="Arial"/>
          <w:sz w:val="20"/>
        </w:rPr>
      </w:pPr>
    </w:p>
    <w:p w14:paraId="353B1380" w14:textId="77777777" w:rsidR="004F6B14" w:rsidRDefault="004F6B14">
      <w:pPr>
        <w:pStyle w:val="Brdtext"/>
        <w:spacing w:before="5"/>
        <w:rPr>
          <w:rFonts w:ascii="Arial" w:hAnsi="Arial" w:cs="Arial"/>
          <w:sz w:val="14"/>
        </w:rPr>
      </w:pPr>
    </w:p>
    <w:p w14:paraId="3667EA3F" w14:textId="77777777" w:rsidR="004F6B14" w:rsidRDefault="00EE1C80">
      <w:pPr>
        <w:pStyle w:val="Rubrik1"/>
        <w:ind w:right="1446"/>
        <w:rPr>
          <w:rFonts w:ascii="Arial" w:hAnsi="Arial" w:cs="Arial"/>
        </w:rPr>
      </w:pPr>
      <w:bookmarkStart w:id="7" w:name="Instruktion_om_avlopp"/>
      <w:bookmarkStart w:id="8" w:name="_bookmark4"/>
      <w:bookmarkEnd w:id="7"/>
      <w:bookmarkEnd w:id="8"/>
      <w:r>
        <w:rPr>
          <w:rFonts w:ascii="Arial" w:hAnsi="Arial" w:cs="Arial"/>
          <w:color w:val="00A3B0"/>
          <w:w w:val="125"/>
        </w:rPr>
        <w:t>Instruktion</w:t>
      </w:r>
      <w:r>
        <w:rPr>
          <w:rFonts w:ascii="Arial" w:hAnsi="Arial" w:cs="Arial"/>
          <w:color w:val="00A3B0"/>
          <w:spacing w:val="-35"/>
          <w:w w:val="125"/>
        </w:rPr>
        <w:t xml:space="preserve"> </w:t>
      </w:r>
      <w:r>
        <w:rPr>
          <w:rFonts w:ascii="Arial" w:hAnsi="Arial" w:cs="Arial"/>
          <w:color w:val="00A3B0"/>
          <w:w w:val="125"/>
        </w:rPr>
        <w:t>om</w:t>
      </w:r>
      <w:r>
        <w:rPr>
          <w:rFonts w:ascii="Arial" w:hAnsi="Arial" w:cs="Arial"/>
          <w:color w:val="00A3B0"/>
          <w:spacing w:val="-35"/>
          <w:w w:val="125"/>
        </w:rPr>
        <w:t xml:space="preserve"> </w:t>
      </w:r>
      <w:r>
        <w:rPr>
          <w:rFonts w:ascii="Arial" w:hAnsi="Arial" w:cs="Arial"/>
          <w:color w:val="00A3B0"/>
          <w:spacing w:val="-2"/>
          <w:w w:val="125"/>
        </w:rPr>
        <w:t>avlopp</w:t>
      </w:r>
    </w:p>
    <w:p w14:paraId="4B923712" w14:textId="77777777" w:rsidR="004F6B14" w:rsidRDefault="004F6B14">
      <w:pPr>
        <w:pStyle w:val="Brdtext"/>
        <w:spacing w:before="2"/>
        <w:rPr>
          <w:rFonts w:ascii="Arial" w:hAnsi="Arial" w:cs="Arial"/>
          <w:b/>
          <w:sz w:val="58"/>
        </w:rPr>
      </w:pPr>
    </w:p>
    <w:p w14:paraId="72FCAD08" w14:textId="77777777" w:rsidR="004F6B14" w:rsidRPr="00EE1C80" w:rsidRDefault="004F6B14" w:rsidP="00EE1C80">
      <w:bookmarkStart w:id="9" w:name="Allmänt_om_föreningens_avlopp"/>
      <w:bookmarkStart w:id="10" w:name="_bookmark5"/>
      <w:bookmarkEnd w:id="9"/>
      <w:bookmarkEnd w:id="10"/>
    </w:p>
    <w:p w14:paraId="62870E6E" w14:textId="77777777" w:rsidR="004F6B14" w:rsidRPr="00EE1C80" w:rsidRDefault="00EE1C80" w:rsidP="00EE1C80">
      <w:r w:rsidRPr="00EE1C80">
        <w:t>Lägenheter på våning 1 (Flöjtvägen 6 och 20)</w:t>
      </w:r>
    </w:p>
    <w:p w14:paraId="72417BFB" w14:textId="77777777" w:rsidR="004F6B14" w:rsidRPr="00EE1C80" w:rsidRDefault="00EE1C80" w:rsidP="00EE1C80">
      <w:r w:rsidRPr="00EE1C80">
        <w:t xml:space="preserve">Avloppen i dessa lägenheter är i gjutjärn från byggår 1970. I dessa hus finns källare och inte krypgrund som i föreningens övriga hus. Detta innebär att lägenheternas avlopp ligger dolda i golvets bjälklag och kommer inte att bytas ut i samband med </w:t>
      </w:r>
      <w:proofErr w:type="spellStart"/>
      <w:r w:rsidRPr="00EE1C80">
        <w:t>relining</w:t>
      </w:r>
      <w:proofErr w:type="spellEnd"/>
      <w:r w:rsidRPr="00EE1C80">
        <w:t xml:space="preserve">-entreprenaden under </w:t>
      </w:r>
      <w:proofErr w:type="gramStart"/>
      <w:r w:rsidRPr="00EE1C80">
        <w:t>2023-24</w:t>
      </w:r>
      <w:proofErr w:type="gramEnd"/>
      <w:r w:rsidRPr="00EE1C80">
        <w:t>. Dessa avlopp kommer i stället att (inom entreprenaden) beläggas genom så kallad spray-</w:t>
      </w:r>
      <w:proofErr w:type="spellStart"/>
      <w:r w:rsidRPr="00EE1C80">
        <w:t>relining</w:t>
      </w:r>
      <w:proofErr w:type="spellEnd"/>
      <w:r w:rsidRPr="00EE1C80">
        <w:t xml:space="preserve">. Vid framtida kapning av </w:t>
      </w:r>
      <w:proofErr w:type="spellStart"/>
      <w:r w:rsidRPr="00EE1C80">
        <w:t>relinat</w:t>
      </w:r>
      <w:proofErr w:type="spellEnd"/>
      <w:r w:rsidRPr="00EE1C80">
        <w:t xml:space="preserve"> rör måste det nya avloppsröret anslutas mot det gamla genom en invändig gumminippel.</w:t>
      </w:r>
    </w:p>
    <w:p w14:paraId="553E4D36" w14:textId="77777777" w:rsidR="004F6B14" w:rsidRPr="00EE1C80" w:rsidRDefault="00EE1C80" w:rsidP="00EE1C80">
      <w:r w:rsidRPr="00EE1C80">
        <w:t xml:space="preserve">OBS! om lägenhetens avloppsrör bytts till plast av tidigare ägare så kommer rören inte att </w:t>
      </w:r>
      <w:proofErr w:type="spellStart"/>
      <w:r w:rsidRPr="00EE1C80">
        <w:t>relinas</w:t>
      </w:r>
      <w:proofErr w:type="spellEnd"/>
      <w:r w:rsidRPr="00EE1C80">
        <w:t xml:space="preserve"> under </w:t>
      </w:r>
      <w:proofErr w:type="gramStart"/>
      <w:r w:rsidRPr="00EE1C80">
        <w:t>2023-24</w:t>
      </w:r>
      <w:proofErr w:type="gramEnd"/>
      <w:r w:rsidRPr="00EE1C80">
        <w:t>. Detta innebär att samma regler gäller som för lägenheterna på våning 2 enligt ovanstående rubrik.</w:t>
      </w:r>
    </w:p>
    <w:p w14:paraId="5224E25D" w14:textId="77777777" w:rsidR="004F6B14" w:rsidRDefault="004F6B14">
      <w:pPr>
        <w:pStyle w:val="Brdtext"/>
        <w:spacing w:before="196" w:line="276" w:lineRule="auto"/>
        <w:ind w:left="758" w:right="151"/>
        <w:jc w:val="both"/>
        <w:rPr>
          <w:rFonts w:ascii="Arial" w:hAnsi="Arial" w:cs="Arial"/>
        </w:rPr>
      </w:pPr>
    </w:p>
    <w:p w14:paraId="6C0CEA24" w14:textId="77777777" w:rsidR="004F6B14" w:rsidRDefault="00EE1C80">
      <w:pPr>
        <w:pStyle w:val="Brdtext"/>
        <w:spacing w:before="196" w:line="276" w:lineRule="auto"/>
        <w:ind w:left="758" w:right="151"/>
        <w:jc w:val="both"/>
      </w:pPr>
      <w:r>
        <w:rPr>
          <w:rFonts w:ascii="Arial" w:hAnsi="Arial" w:cs="Arial"/>
        </w:rPr>
        <w:t>Jag har tagit emot informationen, läst igenom informationen och förstått innehållet.</w:t>
      </w:r>
    </w:p>
    <w:p w14:paraId="467F578C" w14:textId="77777777" w:rsidR="004F6B14" w:rsidRDefault="00EE1C80">
      <w:pPr>
        <w:pStyle w:val="Brdtext"/>
        <w:spacing w:before="196" w:line="276" w:lineRule="auto"/>
        <w:ind w:left="758" w:right="151"/>
        <w:jc w:val="both"/>
      </w:pPr>
      <w:r>
        <w:rPr>
          <w:rFonts w:ascii="Arial" w:hAnsi="Arial" w:cs="Arial"/>
        </w:rPr>
        <w:t>Jag kommer att följa föreningens instruktioner.</w:t>
      </w:r>
    </w:p>
    <w:p w14:paraId="1E4E6210" w14:textId="77777777" w:rsidR="004F6B14" w:rsidRDefault="004F6B14">
      <w:pPr>
        <w:pStyle w:val="Brdtext"/>
        <w:spacing w:before="196" w:line="276" w:lineRule="auto"/>
        <w:ind w:left="758" w:right="151"/>
        <w:jc w:val="both"/>
        <w:rPr>
          <w:rFonts w:ascii="Arial" w:hAnsi="Arial" w:cs="Arial"/>
        </w:rPr>
      </w:pPr>
    </w:p>
    <w:p w14:paraId="4014CF3D" w14:textId="77777777" w:rsidR="004F6B14" w:rsidRDefault="00EE1C80">
      <w:pPr>
        <w:pStyle w:val="Brdtext"/>
        <w:spacing w:before="196" w:line="276" w:lineRule="auto"/>
        <w:ind w:left="758" w:right="151"/>
        <w:jc w:val="both"/>
      </w:pPr>
      <w:bookmarkStart w:id="11" w:name="__DdeLink__363_2573155580"/>
      <w:r>
        <w:rPr>
          <w:rFonts w:ascii="Arial" w:hAnsi="Arial" w:cs="Arial"/>
        </w:rPr>
        <w:t xml:space="preserve">…………………………………..                                                                                       </w:t>
      </w:r>
      <w:bookmarkEnd w:id="11"/>
      <w:r>
        <w:rPr>
          <w:rFonts w:ascii="Arial" w:hAnsi="Arial" w:cs="Arial"/>
          <w:i/>
          <w:iCs/>
          <w:sz w:val="16"/>
          <w:szCs w:val="16"/>
        </w:rPr>
        <w:t>Datum</w:t>
      </w:r>
    </w:p>
    <w:p w14:paraId="795F1F50" w14:textId="77777777" w:rsidR="004F6B14" w:rsidRDefault="004F6B14">
      <w:pPr>
        <w:pStyle w:val="Brdtext"/>
        <w:spacing w:before="196" w:line="276" w:lineRule="auto"/>
        <w:ind w:left="758" w:right="151"/>
        <w:jc w:val="both"/>
        <w:rPr>
          <w:rFonts w:ascii="Arial" w:hAnsi="Arial" w:cs="Arial"/>
          <w:i/>
          <w:iCs/>
          <w:sz w:val="16"/>
          <w:szCs w:val="16"/>
        </w:rPr>
      </w:pPr>
    </w:p>
    <w:p w14:paraId="51413D31" w14:textId="77777777" w:rsidR="004F6B14" w:rsidRDefault="00EE1C80">
      <w:pPr>
        <w:pStyle w:val="Brdtext"/>
        <w:spacing w:before="196" w:line="276" w:lineRule="auto"/>
        <w:ind w:left="758" w:right="151"/>
        <w:jc w:val="both"/>
      </w:pPr>
      <w:r>
        <w:rPr>
          <w:rFonts w:ascii="Arial" w:hAnsi="Arial" w:cs="Arial"/>
          <w:i/>
          <w:iCs/>
        </w:rPr>
        <w:t>……………………………………………...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Underskrift</w:t>
      </w:r>
    </w:p>
    <w:p w14:paraId="4ED567D4" w14:textId="77777777" w:rsidR="004F6B14" w:rsidRDefault="004F6B14">
      <w:pPr>
        <w:pStyle w:val="Brdtext"/>
        <w:spacing w:before="196" w:line="276" w:lineRule="auto"/>
        <w:ind w:left="758" w:right="151"/>
        <w:jc w:val="both"/>
        <w:rPr>
          <w:rFonts w:ascii="Arial" w:hAnsi="Arial" w:cs="Arial"/>
          <w:i/>
          <w:iCs/>
          <w:sz w:val="16"/>
          <w:szCs w:val="16"/>
        </w:rPr>
      </w:pPr>
    </w:p>
    <w:p w14:paraId="6BFD007C" w14:textId="77777777" w:rsidR="004F6B14" w:rsidRDefault="00EE1C80">
      <w:pPr>
        <w:pStyle w:val="Brdtext"/>
        <w:spacing w:before="196" w:line="276" w:lineRule="auto"/>
        <w:ind w:left="758" w:right="151"/>
        <w:jc w:val="both"/>
      </w:pPr>
      <w:r>
        <w:rPr>
          <w:rFonts w:ascii="Arial" w:hAnsi="Arial" w:cs="Arial"/>
          <w:i/>
          <w:iCs/>
        </w:rPr>
        <w:t>……………………………………………..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Namnförtydligande</w:t>
      </w:r>
    </w:p>
    <w:p w14:paraId="64089865" w14:textId="77777777" w:rsidR="004F6B14" w:rsidRDefault="004F6B14"/>
    <w:sectPr w:rsidR="004F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DA47" w14:textId="77777777" w:rsidR="00723982" w:rsidRDefault="00723982" w:rsidP="00EE1C80">
      <w:r>
        <w:separator/>
      </w:r>
    </w:p>
  </w:endnote>
  <w:endnote w:type="continuationSeparator" w:id="0">
    <w:p w14:paraId="5F5EE17E" w14:textId="77777777" w:rsidR="00723982" w:rsidRDefault="00723982" w:rsidP="00EE1C80">
      <w:r>
        <w:continuationSeparator/>
      </w:r>
    </w:p>
  </w:endnote>
  <w:endnote w:type="continuationNotice" w:id="1">
    <w:p w14:paraId="78790BA9" w14:textId="77777777" w:rsidR="00723982" w:rsidRDefault="0072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9BF7" w14:textId="77777777" w:rsidR="0088380C" w:rsidRDefault="008838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77B" w14:textId="77777777" w:rsidR="0088380C" w:rsidRDefault="008838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B43E" w14:textId="77777777" w:rsidR="0088380C" w:rsidRDefault="008838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C7AF" w14:textId="77777777" w:rsidR="00723982" w:rsidRDefault="00723982" w:rsidP="00EE1C80">
      <w:r>
        <w:separator/>
      </w:r>
    </w:p>
  </w:footnote>
  <w:footnote w:type="continuationSeparator" w:id="0">
    <w:p w14:paraId="2ECED934" w14:textId="77777777" w:rsidR="00723982" w:rsidRDefault="00723982" w:rsidP="00EE1C80">
      <w:r>
        <w:continuationSeparator/>
      </w:r>
    </w:p>
  </w:footnote>
  <w:footnote w:type="continuationNotice" w:id="1">
    <w:p w14:paraId="5D4AC760" w14:textId="77777777" w:rsidR="00723982" w:rsidRDefault="007239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B7CD" w14:textId="77777777" w:rsidR="0088380C" w:rsidRDefault="008838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66B4" w14:textId="77777777" w:rsidR="0088380C" w:rsidRDefault="008838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A171" w14:textId="77777777" w:rsidR="0088380C" w:rsidRDefault="008838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757"/>
    <w:multiLevelType w:val="multilevel"/>
    <w:tmpl w:val="2F42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2066A"/>
    <w:multiLevelType w:val="multilevel"/>
    <w:tmpl w:val="8826BD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05021920">
    <w:abstractNumId w:val="1"/>
  </w:num>
  <w:num w:numId="2" w16cid:durableId="165957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4"/>
    <w:rsid w:val="00047670"/>
    <w:rsid w:val="00105843"/>
    <w:rsid w:val="00140144"/>
    <w:rsid w:val="002D10D8"/>
    <w:rsid w:val="0032127C"/>
    <w:rsid w:val="00365BA9"/>
    <w:rsid w:val="00460D64"/>
    <w:rsid w:val="0049512A"/>
    <w:rsid w:val="004D54AD"/>
    <w:rsid w:val="004F6B14"/>
    <w:rsid w:val="0052197A"/>
    <w:rsid w:val="00571F13"/>
    <w:rsid w:val="005A01CC"/>
    <w:rsid w:val="005B2A48"/>
    <w:rsid w:val="00636DE6"/>
    <w:rsid w:val="00650255"/>
    <w:rsid w:val="006813B6"/>
    <w:rsid w:val="00696D9E"/>
    <w:rsid w:val="00723982"/>
    <w:rsid w:val="0073153E"/>
    <w:rsid w:val="007333D8"/>
    <w:rsid w:val="007757EC"/>
    <w:rsid w:val="007A6C12"/>
    <w:rsid w:val="00807E5E"/>
    <w:rsid w:val="0081770E"/>
    <w:rsid w:val="008232CE"/>
    <w:rsid w:val="0088380C"/>
    <w:rsid w:val="009471A1"/>
    <w:rsid w:val="00A27D0E"/>
    <w:rsid w:val="00AF1781"/>
    <w:rsid w:val="00B339A8"/>
    <w:rsid w:val="00B3690E"/>
    <w:rsid w:val="00B603DA"/>
    <w:rsid w:val="00C32C52"/>
    <w:rsid w:val="00C954E9"/>
    <w:rsid w:val="00CB2DA8"/>
    <w:rsid w:val="00CB3016"/>
    <w:rsid w:val="00D03AA7"/>
    <w:rsid w:val="00E15F83"/>
    <w:rsid w:val="00E714B7"/>
    <w:rsid w:val="00EE1C80"/>
    <w:rsid w:val="00F542B4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297"/>
  <w15:docId w15:val="{FB8329EF-E716-405A-94C7-867BB74D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CF"/>
    <w:pPr>
      <w:widowControl w:val="0"/>
    </w:pPr>
    <w:rPr>
      <w:rFonts w:ascii="Microsoft Sans Serif" w:eastAsia="Microsoft Sans Serif" w:hAnsi="Microsoft Sans Serif" w:cs="Microsoft Sans Serif"/>
      <w:color w:val="00000A"/>
      <w:sz w:val="22"/>
    </w:rPr>
  </w:style>
  <w:style w:type="paragraph" w:styleId="Rubrik1">
    <w:name w:val="heading 1"/>
    <w:basedOn w:val="Normal"/>
    <w:link w:val="Rubrik1Char"/>
    <w:uiPriority w:val="9"/>
    <w:qFormat/>
    <w:rsid w:val="00D132CF"/>
    <w:pPr>
      <w:spacing w:before="88"/>
      <w:ind w:left="2048" w:right="1450"/>
      <w:jc w:val="center"/>
      <w:outlineLvl w:val="0"/>
    </w:pPr>
    <w:rPr>
      <w:rFonts w:ascii="Arial Narrow" w:eastAsia="Arial Narrow" w:hAnsi="Arial Narrow" w:cs="Arial Narrow"/>
      <w:b/>
      <w:bCs/>
      <w:sz w:val="52"/>
      <w:szCs w:val="52"/>
    </w:rPr>
  </w:style>
  <w:style w:type="paragraph" w:styleId="Rubrik2">
    <w:name w:val="heading 2"/>
    <w:basedOn w:val="Normal"/>
    <w:link w:val="Rubrik2Char"/>
    <w:uiPriority w:val="9"/>
    <w:unhideWhenUsed/>
    <w:qFormat/>
    <w:rsid w:val="00D132CF"/>
    <w:pPr>
      <w:ind w:left="758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Rubrik4">
    <w:name w:val="heading 4"/>
    <w:basedOn w:val="Rubrik1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D132CF"/>
    <w:rPr>
      <w:rFonts w:ascii="Arial Narrow" w:eastAsia="Arial Narrow" w:hAnsi="Arial Narrow" w:cs="Arial Narrow"/>
      <w:b/>
      <w:bCs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D132CF"/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BrdtextChar">
    <w:name w:val="Brödtext Char"/>
    <w:basedOn w:val="Standardstycketeckensnitt"/>
    <w:link w:val="Brdtext"/>
    <w:uiPriority w:val="1"/>
    <w:qFormat/>
    <w:rsid w:val="00D132CF"/>
    <w:rPr>
      <w:rFonts w:ascii="Microsoft Sans Serif" w:eastAsia="Microsoft Sans Serif" w:hAnsi="Microsoft Sans Serif" w:cs="Microsoft Sans Serif"/>
    </w:rPr>
  </w:style>
  <w:style w:type="character" w:customStyle="1" w:styleId="ListLabel1">
    <w:name w:val="ListLabel 1"/>
    <w:qFormat/>
    <w:rPr>
      <w:rFonts w:ascii="Arial" w:eastAsia="Symbol" w:hAnsi="Arial" w:cs="Symbol"/>
      <w:b w:val="0"/>
      <w:bCs w:val="0"/>
      <w:i w:val="0"/>
      <w:iCs w:val="0"/>
      <w:w w:val="100"/>
      <w:sz w:val="22"/>
      <w:szCs w:val="22"/>
      <w:lang w:val="sv-SE" w:eastAsia="en-US" w:bidi="ar-SA"/>
    </w:rPr>
  </w:style>
  <w:style w:type="character" w:customStyle="1" w:styleId="ListLabel2">
    <w:name w:val="ListLabel 2"/>
    <w:qFormat/>
    <w:rPr>
      <w:lang w:val="sv-SE" w:eastAsia="en-US" w:bidi="ar-SA"/>
    </w:rPr>
  </w:style>
  <w:style w:type="character" w:customStyle="1" w:styleId="ListLabel3">
    <w:name w:val="ListLabel 3"/>
    <w:qFormat/>
    <w:rPr>
      <w:lang w:val="sv-SE" w:eastAsia="en-US" w:bidi="ar-SA"/>
    </w:rPr>
  </w:style>
  <w:style w:type="character" w:customStyle="1" w:styleId="ListLabel4">
    <w:name w:val="ListLabel 4"/>
    <w:qFormat/>
    <w:rPr>
      <w:lang w:val="sv-SE" w:eastAsia="en-US" w:bidi="ar-SA"/>
    </w:rPr>
  </w:style>
  <w:style w:type="character" w:customStyle="1" w:styleId="ListLabel5">
    <w:name w:val="ListLabel 5"/>
    <w:qFormat/>
    <w:rPr>
      <w:lang w:val="sv-SE" w:eastAsia="en-US" w:bidi="ar-SA"/>
    </w:rPr>
  </w:style>
  <w:style w:type="character" w:customStyle="1" w:styleId="ListLabel6">
    <w:name w:val="ListLabel 6"/>
    <w:qFormat/>
    <w:rPr>
      <w:lang w:val="sv-SE" w:eastAsia="en-US" w:bidi="ar-SA"/>
    </w:rPr>
  </w:style>
  <w:style w:type="character" w:customStyle="1" w:styleId="ListLabel7">
    <w:name w:val="ListLabel 7"/>
    <w:qFormat/>
    <w:rPr>
      <w:lang w:val="sv-SE" w:eastAsia="en-US" w:bidi="ar-SA"/>
    </w:rPr>
  </w:style>
  <w:style w:type="character" w:customStyle="1" w:styleId="ListLabel8">
    <w:name w:val="ListLabel 8"/>
    <w:qFormat/>
    <w:rPr>
      <w:lang w:val="sv-SE" w:eastAsia="en-US" w:bidi="ar-SA"/>
    </w:rPr>
  </w:style>
  <w:style w:type="character" w:customStyle="1" w:styleId="ListLabel9">
    <w:name w:val="ListLabel 9"/>
    <w:qFormat/>
    <w:rPr>
      <w:lang w:val="sv-SE" w:eastAsia="en-US" w:bidi="ar-SA"/>
    </w:rPr>
  </w:style>
  <w:style w:type="character" w:customStyle="1" w:styleId="ListLabel10">
    <w:name w:val="ListLabel 10"/>
    <w:qFormat/>
    <w:rPr>
      <w:rFonts w:ascii="Arial" w:hAnsi="Arial" w:cs="Symbol"/>
      <w:b w:val="0"/>
      <w:bCs w:val="0"/>
      <w:i w:val="0"/>
      <w:iCs w:val="0"/>
      <w:w w:val="100"/>
      <w:sz w:val="22"/>
      <w:szCs w:val="22"/>
      <w:lang w:val="sv-SE" w:eastAsia="en-US" w:bidi="ar-SA"/>
    </w:rPr>
  </w:style>
  <w:style w:type="character" w:customStyle="1" w:styleId="ListLabel11">
    <w:name w:val="ListLabel 11"/>
    <w:qFormat/>
    <w:rPr>
      <w:rFonts w:cs="Symbol"/>
      <w:lang w:val="sv-SE" w:eastAsia="en-US" w:bidi="ar-SA"/>
    </w:rPr>
  </w:style>
  <w:style w:type="character" w:customStyle="1" w:styleId="ListLabel12">
    <w:name w:val="ListLabel 12"/>
    <w:qFormat/>
    <w:rPr>
      <w:rFonts w:cs="Symbol"/>
      <w:lang w:val="sv-SE" w:eastAsia="en-US" w:bidi="ar-SA"/>
    </w:rPr>
  </w:style>
  <w:style w:type="character" w:customStyle="1" w:styleId="ListLabel13">
    <w:name w:val="ListLabel 13"/>
    <w:qFormat/>
    <w:rPr>
      <w:rFonts w:cs="Symbol"/>
      <w:lang w:val="sv-SE" w:eastAsia="en-US" w:bidi="ar-SA"/>
    </w:rPr>
  </w:style>
  <w:style w:type="character" w:customStyle="1" w:styleId="ListLabel14">
    <w:name w:val="ListLabel 14"/>
    <w:qFormat/>
    <w:rPr>
      <w:rFonts w:cs="Symbol"/>
      <w:lang w:val="sv-SE" w:eastAsia="en-US" w:bidi="ar-SA"/>
    </w:rPr>
  </w:style>
  <w:style w:type="character" w:customStyle="1" w:styleId="ListLabel15">
    <w:name w:val="ListLabel 15"/>
    <w:qFormat/>
    <w:rPr>
      <w:rFonts w:cs="Symbol"/>
      <w:lang w:val="sv-SE" w:eastAsia="en-US" w:bidi="ar-SA"/>
    </w:rPr>
  </w:style>
  <w:style w:type="character" w:customStyle="1" w:styleId="ListLabel16">
    <w:name w:val="ListLabel 16"/>
    <w:qFormat/>
    <w:rPr>
      <w:rFonts w:cs="Symbol"/>
      <w:lang w:val="sv-SE" w:eastAsia="en-US" w:bidi="ar-SA"/>
    </w:rPr>
  </w:style>
  <w:style w:type="character" w:customStyle="1" w:styleId="ListLabel17">
    <w:name w:val="ListLabel 17"/>
    <w:qFormat/>
    <w:rPr>
      <w:rFonts w:cs="Symbol"/>
      <w:lang w:val="sv-SE" w:eastAsia="en-US" w:bidi="ar-SA"/>
    </w:rPr>
  </w:style>
  <w:style w:type="character" w:customStyle="1" w:styleId="ListLabel18">
    <w:name w:val="ListLabel 18"/>
    <w:qFormat/>
    <w:rPr>
      <w:rFonts w:cs="Symbol"/>
      <w:lang w:val="sv-SE" w:eastAsia="en-US" w:bidi="ar-SA"/>
    </w:rPr>
  </w:style>
  <w:style w:type="character" w:customStyle="1" w:styleId="Numreringstecken">
    <w:name w:val="Numreringstecken"/>
    <w:qFormat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204714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qFormat/>
    <w:rsid w:val="00204714"/>
    <w:rPr>
      <w:rFonts w:ascii="Microsoft Sans Serif" w:eastAsia="Microsoft Sans Serif" w:hAnsi="Microsoft Sans Serif" w:cs="Microsoft Sans Serif"/>
      <w:color w:val="00000A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204714"/>
    <w:rPr>
      <w:rFonts w:ascii="Microsoft Sans Serif" w:eastAsia="Microsoft Sans Serif" w:hAnsi="Microsoft Sans Serif" w:cs="Microsoft Sans Serif"/>
      <w:b/>
      <w:bCs/>
      <w:color w:val="00000A"/>
      <w:szCs w:val="20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link w:val="BrdtextChar"/>
    <w:uiPriority w:val="1"/>
    <w:qFormat/>
    <w:rsid w:val="00D132CF"/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stycke">
    <w:name w:val="List Paragraph"/>
    <w:basedOn w:val="Normal"/>
    <w:uiPriority w:val="1"/>
    <w:qFormat/>
    <w:rsid w:val="00D132CF"/>
    <w:pPr>
      <w:spacing w:before="5"/>
      <w:ind w:left="1478" w:hanging="361"/>
    </w:pPr>
  </w:style>
  <w:style w:type="paragraph" w:customStyle="1" w:styleId="TableParagraph">
    <w:name w:val="Table Paragraph"/>
    <w:basedOn w:val="Normal"/>
    <w:uiPriority w:val="1"/>
    <w:qFormat/>
    <w:rsid w:val="00D132CF"/>
    <w:pPr>
      <w:spacing w:before="3" w:line="158" w:lineRule="exact"/>
      <w:ind w:left="675"/>
    </w:pPr>
  </w:style>
  <w:style w:type="paragraph" w:styleId="Kommentarer">
    <w:name w:val="annotation text"/>
    <w:basedOn w:val="Normal"/>
    <w:link w:val="KommentarerChar"/>
    <w:uiPriority w:val="99"/>
    <w:unhideWhenUsed/>
    <w:qFormat/>
    <w:rsid w:val="00204714"/>
    <w:rPr>
      <w:sz w:val="20"/>
      <w:szCs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20471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132C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EE1C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E1C80"/>
    <w:rPr>
      <w:rFonts w:ascii="Microsoft Sans Serif" w:eastAsia="Microsoft Sans Serif" w:hAnsi="Microsoft Sans Serif" w:cs="Microsoft Sans Serif"/>
      <w:color w:val="00000A"/>
      <w:sz w:val="22"/>
    </w:rPr>
  </w:style>
  <w:style w:type="paragraph" w:styleId="Sidfot">
    <w:name w:val="footer"/>
    <w:basedOn w:val="Normal"/>
    <w:link w:val="SidfotChar"/>
    <w:uiPriority w:val="99"/>
    <w:unhideWhenUsed/>
    <w:rsid w:val="00EE1C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E1C80"/>
    <w:rPr>
      <w:rFonts w:ascii="Microsoft Sans Serif" w:eastAsia="Microsoft Sans Serif" w:hAnsi="Microsoft Sans Serif" w:cs="Microsoft Sans Serif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556</Words>
  <Characters>2950</Characters>
  <Application>Microsoft Office Word</Application>
  <DocSecurity>0</DocSecurity>
  <Lines>24</Lines>
  <Paragraphs>6</Paragraphs>
  <ScaleCrop>false</ScaleCrop>
  <Company>SVAR Life Science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Leonora</dc:creator>
  <dc:description/>
  <cp:lastModifiedBy>Per Stewén (Expynos AB)</cp:lastModifiedBy>
  <cp:revision>35</cp:revision>
  <dcterms:created xsi:type="dcterms:W3CDTF">2024-12-04T17:00:00Z</dcterms:created>
  <dcterms:modified xsi:type="dcterms:W3CDTF">2025-09-11T11:17:00Z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SVAR Life Science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